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29" w:rsidRPr="00C65420" w:rsidRDefault="00542929" w:rsidP="00542929">
      <w:pPr>
        <w:spacing w:before="100" w:beforeAutospacing="1" w:after="100" w:afterAutospacing="1" w:line="240" w:lineRule="auto"/>
        <w:outlineLvl w:val="2"/>
        <w:rPr>
          <w:rFonts w:ascii="Times New Roman" w:eastAsia="Times New Roman" w:hAnsi="Times New Roman"/>
          <w:bCs/>
          <w:sz w:val="24"/>
          <w:szCs w:val="24"/>
          <w:lang w:eastAsia="en-GB"/>
        </w:rPr>
      </w:pPr>
      <w:r>
        <w:rPr>
          <w:noProof/>
          <w:lang w:eastAsia="en-GB"/>
        </w:rPr>
        <w:drawing>
          <wp:inline distT="0" distB="0" distL="0" distR="0" wp14:anchorId="74AA1BA2" wp14:editId="3CF31E4C">
            <wp:extent cx="5759450" cy="1482631"/>
            <wp:effectExtent l="0" t="0" r="0" b="3810"/>
            <wp:docPr id="1" name="Picture 1" descr="C:\Users\jarmanc\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manc\Pictures\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482631"/>
                    </a:xfrm>
                    <a:prstGeom prst="rect">
                      <a:avLst/>
                    </a:prstGeom>
                    <a:noFill/>
                    <a:ln>
                      <a:noFill/>
                    </a:ln>
                  </pic:spPr>
                </pic:pic>
              </a:graphicData>
            </a:graphic>
          </wp:inline>
        </w:drawing>
      </w:r>
      <w:bookmarkStart w:id="0" w:name="_GoBack"/>
      <w:bookmarkEnd w:id="0"/>
      <w:r>
        <w:rPr>
          <w:rFonts w:ascii="Times New Roman" w:eastAsia="Times New Roman" w:hAnsi="Times New Roman"/>
          <w:b/>
          <w:bCs/>
          <w:sz w:val="27"/>
          <w:szCs w:val="27"/>
          <w:u w:val="single"/>
          <w:lang w:eastAsia="en-GB"/>
        </w:rPr>
        <w:t> </w:t>
      </w:r>
      <w:r w:rsidRPr="00C65420">
        <w:rPr>
          <w:rFonts w:ascii="Times New Roman" w:eastAsia="Times New Roman" w:hAnsi="Times New Roman"/>
          <w:bCs/>
          <w:sz w:val="24"/>
          <w:szCs w:val="24"/>
          <w:u w:val="single"/>
          <w:lang w:eastAsia="en-GB"/>
        </w:rPr>
        <w:t>Application and Recruitment Process Explanatory Note</w:t>
      </w:r>
      <w:r w:rsidRPr="00C65420">
        <w:rPr>
          <w:rFonts w:ascii="Times New Roman" w:eastAsia="Times New Roman" w:hAnsi="Times New Roman"/>
          <w:bCs/>
          <w:sz w:val="24"/>
          <w:szCs w:val="24"/>
          <w:lang w:eastAsia="en-GB"/>
        </w:rPr>
        <w:t> </w:t>
      </w:r>
    </w:p>
    <w:p w:rsidR="00542929" w:rsidRPr="00C65420" w:rsidRDefault="00542929" w:rsidP="00542929">
      <w:pPr>
        <w:spacing w:before="100" w:beforeAutospacing="1" w:after="100" w:afterAutospacing="1" w:line="240" w:lineRule="auto"/>
        <w:outlineLvl w:val="3"/>
        <w:rPr>
          <w:rFonts w:ascii="Times New Roman" w:eastAsia="Times New Roman" w:hAnsi="Times New Roman"/>
          <w:bCs/>
          <w:sz w:val="24"/>
          <w:szCs w:val="24"/>
          <w:lang w:eastAsia="en-GB"/>
        </w:rPr>
      </w:pPr>
      <w:r w:rsidRPr="00C65420">
        <w:rPr>
          <w:rFonts w:ascii="Times New Roman" w:eastAsia="Times New Roman" w:hAnsi="Times New Roman"/>
          <w:bCs/>
          <w:sz w:val="24"/>
          <w:szCs w:val="24"/>
          <w:u w:val="single"/>
          <w:lang w:eastAsia="en-GB"/>
        </w:rPr>
        <w:t>1. General</w:t>
      </w:r>
      <w:r w:rsidRPr="00C65420">
        <w:rPr>
          <w:rFonts w:ascii="Times New Roman" w:eastAsia="Times New Roman" w:hAnsi="Times New Roman"/>
          <w:bCs/>
          <w:color w:val="000000"/>
          <w:sz w:val="24"/>
          <w:szCs w:val="24"/>
          <w:lang w:eastAsia="en-GB"/>
        </w:rPr>
        <w: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Orley Farm School ("the School") is committed to ensuring the best possible environment for the children and young people in its care. Safeguarding and promoting the welfare of children and young people is our highest priority.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The School aims to recruit staff that share and understand our commitment and to ensure that no job applicant is treated unfairly by reason of a protected characteristic as defined within the Equality Act 2010.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All queries on the School's Application Form and recruitment process must be directed to Cheryl Jarman, HR Manager.</w:t>
      </w:r>
    </w:p>
    <w:p w:rsidR="00542929" w:rsidRPr="00C65420" w:rsidRDefault="00542929" w:rsidP="00542929">
      <w:pPr>
        <w:spacing w:before="100" w:beforeAutospacing="1" w:after="100" w:afterAutospacing="1" w:line="240" w:lineRule="auto"/>
        <w:outlineLvl w:val="3"/>
        <w:rPr>
          <w:rFonts w:ascii="Times New Roman" w:eastAsia="Times New Roman" w:hAnsi="Times New Roman"/>
          <w:bCs/>
          <w:sz w:val="24"/>
          <w:szCs w:val="24"/>
          <w:lang w:eastAsia="en-GB"/>
        </w:rPr>
      </w:pPr>
      <w:r w:rsidRPr="00C65420">
        <w:rPr>
          <w:rFonts w:ascii="Times New Roman" w:eastAsia="Times New Roman" w:hAnsi="Times New Roman"/>
          <w:bCs/>
          <w:sz w:val="24"/>
          <w:szCs w:val="24"/>
          <w:u w:val="single"/>
          <w:lang w:eastAsia="en-GB"/>
        </w:rPr>
        <w:t>2. Application Form</w:t>
      </w:r>
      <w:r w:rsidRPr="00C65420">
        <w:rPr>
          <w:rFonts w:ascii="Times New Roman" w:eastAsia="Times New Roman" w:hAnsi="Times New Roman"/>
          <w:bCs/>
          <w:color w:val="000000"/>
          <w:sz w:val="24"/>
          <w:szCs w:val="24"/>
          <w:lang w:eastAsia="en-GB"/>
        </w:rPr>
        <w: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Applications will only be accepted from candidates completing the relevant Application Form in full.  CVs will not be accepted in substitution for completed Application Forms.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lastRenderedPageBreak/>
        <w:t>The successful applicant will be required to complete a Disclosure Form from the Disclosure and Barring Service ("DBS") for the post.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Failure to declare any convictions (that are not subject to DBS filtering) may disqualify you for appointment or result in summary dismissal if the discrepancy comes to light subsequently.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You should be aware that provision of false information is an offence and could result in the application being rejected or summary dismissal if you have been appointed, and a possible referral to the police and/or DBS. </w:t>
      </w:r>
    </w:p>
    <w:p w:rsidR="00542929" w:rsidRPr="00C65420" w:rsidRDefault="00542929" w:rsidP="00542929">
      <w:pPr>
        <w:spacing w:before="100" w:beforeAutospacing="1" w:after="100" w:afterAutospacing="1" w:line="240" w:lineRule="auto"/>
        <w:outlineLvl w:val="3"/>
        <w:rPr>
          <w:rFonts w:ascii="Times New Roman" w:eastAsia="Times New Roman" w:hAnsi="Times New Roman"/>
          <w:bCs/>
          <w:sz w:val="24"/>
          <w:szCs w:val="24"/>
          <w:lang w:eastAsia="en-GB"/>
        </w:rPr>
      </w:pPr>
      <w:r w:rsidRPr="00C65420">
        <w:rPr>
          <w:rFonts w:ascii="Times New Roman" w:eastAsia="Times New Roman" w:hAnsi="Times New Roman"/>
          <w:bCs/>
          <w:sz w:val="24"/>
          <w:szCs w:val="24"/>
          <w:u w:val="single"/>
          <w:lang w:eastAsia="en-GB"/>
        </w:rPr>
        <w:t>3. Invitation to Interview</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All formal interviews will have a panel of at least two people chaired by the Head or another designated senior member of staff.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The interview will be conducted in person and the areas which it will explore will include suitability to work with children.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Following an appointment, the successful candidate will be asked to provide:</w:t>
      </w:r>
    </w:p>
    <w:p w:rsidR="00542929" w:rsidRPr="00C65420" w:rsidRDefault="00542929" w:rsidP="00542929">
      <w:pPr>
        <w:pStyle w:val="ListParagraph"/>
        <w:numPr>
          <w:ilvl w:val="0"/>
          <w:numId w:val="2"/>
        </w:numPr>
        <w:spacing w:before="100" w:beforeAutospacing="1" w:after="100" w:afterAutospacing="1" w:line="240" w:lineRule="auto"/>
        <w:outlineLvl w:val="4"/>
        <w:rPr>
          <w:rFonts w:ascii="Times New Roman" w:eastAsia="Times New Roman" w:hAnsi="Times New Roman"/>
          <w:bCs/>
          <w:sz w:val="24"/>
          <w:szCs w:val="24"/>
          <w:lang w:eastAsia="en-GB"/>
        </w:rPr>
      </w:pPr>
      <w:proofErr w:type="gramStart"/>
      <w:r w:rsidRPr="00C65420">
        <w:rPr>
          <w:rFonts w:ascii="Times New Roman" w:eastAsia="Times New Roman" w:hAnsi="Times New Roman"/>
          <w:bCs/>
          <w:sz w:val="24"/>
          <w:szCs w:val="24"/>
          <w:lang w:eastAsia="en-GB"/>
        </w:rPr>
        <w:t>confirmation</w:t>
      </w:r>
      <w:proofErr w:type="gramEnd"/>
      <w:r w:rsidRPr="00C65420">
        <w:rPr>
          <w:rFonts w:ascii="Times New Roman" w:eastAsia="Times New Roman" w:hAnsi="Times New Roman"/>
          <w:bCs/>
          <w:sz w:val="24"/>
          <w:szCs w:val="24"/>
          <w:lang w:eastAsia="en-GB"/>
        </w:rPr>
        <w:t xml:space="preserve"> of any educational and professional qualifications that are necessary or relevant for the post (e.g. the original or certified copy of certificates, diplomas </w:t>
      </w:r>
      <w:proofErr w:type="spellStart"/>
      <w:r w:rsidRPr="00C65420">
        <w:rPr>
          <w:rFonts w:ascii="Times New Roman" w:eastAsia="Times New Roman" w:hAnsi="Times New Roman"/>
          <w:bCs/>
          <w:sz w:val="24"/>
          <w:szCs w:val="24"/>
          <w:lang w:eastAsia="en-GB"/>
        </w:rPr>
        <w:t>etc</w:t>
      </w:r>
      <w:proofErr w:type="spellEnd"/>
      <w:r w:rsidRPr="00C65420">
        <w:rPr>
          <w:rFonts w:ascii="Times New Roman" w:eastAsia="Times New Roman" w:hAnsi="Times New Roman"/>
          <w:bCs/>
          <w:sz w:val="24"/>
          <w:szCs w:val="24"/>
          <w:lang w:eastAsia="en-GB"/>
        </w:rPr>
        <w:t>).  Where originals or certified copies are not available for the successful candidate, written confirmation of the relevant qualifications must be obtained by you from the awarding body</w:t>
      </w:r>
    </w:p>
    <w:p w:rsidR="00542929" w:rsidRPr="00C65420" w:rsidRDefault="00542929" w:rsidP="00542929">
      <w:pPr>
        <w:pStyle w:val="ListParagraph"/>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 xml:space="preserve">A current driving licence including a photograph and paper counterpart </w:t>
      </w:r>
      <w:r w:rsidRPr="00C65420">
        <w:rPr>
          <w:rFonts w:ascii="Times New Roman" w:eastAsia="Times New Roman" w:hAnsi="Times New Roman"/>
          <w:sz w:val="24"/>
          <w:szCs w:val="24"/>
          <w:u w:val="single"/>
          <w:lang w:eastAsia="en-GB"/>
        </w:rPr>
        <w:t>or</w:t>
      </w:r>
      <w:r w:rsidRPr="00C65420">
        <w:rPr>
          <w:rFonts w:ascii="Times New Roman" w:eastAsia="Times New Roman" w:hAnsi="Times New Roman"/>
          <w:sz w:val="24"/>
          <w:szCs w:val="24"/>
          <w:lang w:eastAsia="en-GB"/>
        </w:rPr>
        <w:t xml:space="preserve"> a passport </w:t>
      </w:r>
      <w:r w:rsidRPr="00C65420">
        <w:rPr>
          <w:rFonts w:ascii="Times New Roman" w:eastAsia="Times New Roman" w:hAnsi="Times New Roman"/>
          <w:sz w:val="24"/>
          <w:szCs w:val="24"/>
          <w:u w:val="single"/>
          <w:lang w:eastAsia="en-GB"/>
        </w:rPr>
        <w:t>or</w:t>
      </w:r>
      <w:r w:rsidRPr="00C65420">
        <w:rPr>
          <w:rFonts w:ascii="Times New Roman" w:eastAsia="Times New Roman" w:hAnsi="Times New Roman"/>
          <w:sz w:val="24"/>
          <w:szCs w:val="24"/>
          <w:lang w:eastAsia="en-GB"/>
        </w:rPr>
        <w:t xml:space="preserve"> a full birth certificate; </w:t>
      </w:r>
    </w:p>
    <w:p w:rsidR="00542929" w:rsidRPr="00C65420" w:rsidRDefault="00542929" w:rsidP="00542929">
      <w:pPr>
        <w:pStyle w:val="ListParagraph"/>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lastRenderedPageBreak/>
        <w:t>utility bill or financial statement issued within the last three months showing the candidate's current name and address; </w:t>
      </w:r>
    </w:p>
    <w:p w:rsidR="00542929" w:rsidRPr="00C65420" w:rsidRDefault="00542929" w:rsidP="00542929">
      <w:pPr>
        <w:pStyle w:val="ListParagraph"/>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Where appropriate any documentation evidencing a change of name; </w:t>
      </w:r>
    </w:p>
    <w:p w:rsidR="00542929" w:rsidRPr="00C65420" w:rsidRDefault="00542929" w:rsidP="00542929">
      <w:pPr>
        <w:pStyle w:val="ListParagraph"/>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Where the candidate is not a citizen of a country within the European Economic Area or Switzerland, proof of entitlement to work and reside in the UK.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Please note that originals of the above are necessary. Photocopies or certified copies are not sufficient.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Candidates with a disability who are invited to interview should inform the School of any necessary reasonable adjustments or arrangements to assist them in attending the interview. </w:t>
      </w:r>
    </w:p>
    <w:p w:rsidR="00542929" w:rsidRPr="00C65420" w:rsidRDefault="00542929" w:rsidP="00542929">
      <w:pPr>
        <w:spacing w:before="100" w:beforeAutospacing="1" w:after="100" w:afterAutospacing="1" w:line="240" w:lineRule="auto"/>
        <w:outlineLvl w:val="3"/>
        <w:rPr>
          <w:rFonts w:ascii="Times New Roman" w:eastAsia="Times New Roman" w:hAnsi="Times New Roman"/>
          <w:bCs/>
          <w:sz w:val="24"/>
          <w:szCs w:val="24"/>
          <w:lang w:eastAsia="en-GB"/>
        </w:rPr>
      </w:pPr>
      <w:r w:rsidRPr="00C65420">
        <w:rPr>
          <w:rFonts w:ascii="Times New Roman" w:eastAsia="Times New Roman" w:hAnsi="Times New Roman"/>
          <w:bCs/>
          <w:sz w:val="24"/>
          <w:szCs w:val="24"/>
          <w:u w:val="single"/>
          <w:lang w:eastAsia="en-GB"/>
        </w:rPr>
        <w:t>4. Conditional Offer of Appointment: Pre-Appointment Checks</w:t>
      </w:r>
      <w:r w:rsidRPr="00C65420">
        <w:rPr>
          <w:rFonts w:ascii="Times New Roman" w:eastAsia="Times New Roman" w:hAnsi="Times New Roman"/>
          <w:bCs/>
          <w:color w:val="000000"/>
          <w:sz w:val="24"/>
          <w:szCs w:val="24"/>
          <w:lang w:eastAsia="en-GB"/>
        </w:rPr>
        <w: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Any offer to a successful candidate will be conditional upon: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Receipt of at least two satisfactory references (if these have not already been received);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Verification of identity and qualifications including, where appropriate, evidence of the right to work in the UK;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A satisfactory enhanced DBS check and if appropriate, a check of the Barred List maintained by the DBS;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For a candidate to be employed as a teacher, a check that that the candidate is not subject to a prohibition order issued by the Secretary of State;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Verification of professional qualifications;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Verification of successful completion of a statutory induction period (for teaching posts - applies to those who obtained QTS after 7 May 1999) where relevant;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Where the successful candidate has worked or been resident overseas, such checks and confirmations as the School may consider appropriate so that any relevant events that occurred outside the UK can be considered; and </w:t>
      </w:r>
    </w:p>
    <w:p w:rsidR="00542929" w:rsidRPr="00C65420" w:rsidRDefault="00542929" w:rsidP="00542929">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65420">
        <w:rPr>
          <w:rFonts w:ascii="Times New Roman" w:eastAsia="Times New Roman" w:hAnsi="Times New Roman"/>
          <w:sz w:val="24"/>
          <w:szCs w:val="24"/>
          <w:lang w:eastAsia="en-GB"/>
        </w:rPr>
        <w:t>Satisfactory medical fitness.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proofErr w:type="gramStart"/>
      <w:r w:rsidRPr="00C65420">
        <w:rPr>
          <w:rFonts w:ascii="Times New Roman" w:eastAsia="Times New Roman" w:hAnsi="Times New Roman"/>
          <w:bCs/>
          <w:sz w:val="24"/>
          <w:szCs w:val="24"/>
          <w:lang w:eastAsia="en-GB"/>
        </w:rPr>
        <w:t>layout</w:t>
      </w:r>
      <w:proofErr w:type="gramEnd"/>
      <w:r w:rsidRPr="00C65420">
        <w:rPr>
          <w:rFonts w:ascii="Times New Roman" w:eastAsia="Times New Roman" w:hAnsi="Times New Roman"/>
          <w:bCs/>
          <w:sz w:val="24"/>
          <w:szCs w:val="24"/>
          <w:lang w:eastAsia="en-GB"/>
        </w:rPr>
        <w:t xml:space="preserve"> of the School.</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The School is aware of its duties under the Equality Act 2010.  No job offer will be withdrawn without first consulting with the applicant, considering medical evidence and considering reasonable adjustments. </w:t>
      </w:r>
    </w:p>
    <w:p w:rsidR="00542929" w:rsidRPr="00C65420" w:rsidRDefault="00542929" w:rsidP="00542929">
      <w:pPr>
        <w:spacing w:before="100" w:beforeAutospacing="1" w:after="100" w:afterAutospacing="1" w:line="240" w:lineRule="auto"/>
        <w:outlineLvl w:val="3"/>
        <w:rPr>
          <w:rFonts w:ascii="Times New Roman" w:eastAsia="Times New Roman" w:hAnsi="Times New Roman"/>
          <w:bCs/>
          <w:sz w:val="24"/>
          <w:szCs w:val="24"/>
          <w:lang w:eastAsia="en-GB"/>
        </w:rPr>
      </w:pPr>
      <w:r w:rsidRPr="00C65420">
        <w:rPr>
          <w:rFonts w:ascii="Times New Roman" w:eastAsia="Times New Roman" w:hAnsi="Times New Roman"/>
          <w:bCs/>
          <w:sz w:val="24"/>
          <w:szCs w:val="24"/>
          <w:u w:val="single"/>
          <w:lang w:eastAsia="en-GB"/>
        </w:rPr>
        <w:t>5. References</w:t>
      </w:r>
      <w:r w:rsidRPr="00C65420">
        <w:rPr>
          <w:rFonts w:ascii="Times New Roman" w:eastAsia="Times New Roman" w:hAnsi="Times New Roman"/>
          <w:bCs/>
          <w:color w:val="000000"/>
          <w:sz w:val="24"/>
          <w:szCs w:val="24"/>
          <w:lang w:eastAsia="en-GB"/>
        </w:rPr>
        <w: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lastRenderedPageBreak/>
        <w:t>All referees will be asked if the candidate is suitable to work with children.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The School will compare any information provided by the referee with that provided by the candidate on the application form.  Any inconsistencies will be discussed with the candidate. </w:t>
      </w:r>
    </w:p>
    <w:p w:rsidR="00542929" w:rsidRPr="00C65420" w:rsidRDefault="00542929" w:rsidP="00542929">
      <w:pPr>
        <w:spacing w:before="100" w:beforeAutospacing="1" w:after="100" w:afterAutospacing="1" w:line="240" w:lineRule="auto"/>
        <w:outlineLvl w:val="3"/>
        <w:rPr>
          <w:rFonts w:ascii="Times New Roman" w:eastAsia="Times New Roman" w:hAnsi="Times New Roman"/>
          <w:bCs/>
          <w:sz w:val="24"/>
          <w:szCs w:val="24"/>
          <w:lang w:eastAsia="en-GB"/>
        </w:rPr>
      </w:pPr>
      <w:r w:rsidRPr="00C65420">
        <w:rPr>
          <w:rFonts w:ascii="Times New Roman" w:eastAsia="Times New Roman" w:hAnsi="Times New Roman"/>
          <w:bCs/>
          <w:sz w:val="24"/>
          <w:szCs w:val="24"/>
          <w:u w:val="single"/>
          <w:lang w:eastAsia="en-GB"/>
        </w:rPr>
        <w:t>6. Criminal Records Policy</w:t>
      </w:r>
      <w:r w:rsidRPr="00C65420">
        <w:rPr>
          <w:rFonts w:ascii="Times New Roman" w:eastAsia="Times New Roman" w:hAnsi="Times New Roman"/>
          <w:bCs/>
          <w:color w:val="000000"/>
          <w:sz w:val="24"/>
          <w:szCs w:val="24"/>
          <w:lang w:eastAsia="en-GB"/>
        </w:rPr>
        <w: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The School will refer to the Department for Education ("</w:t>
      </w:r>
      <w:proofErr w:type="spellStart"/>
      <w:r w:rsidRPr="00C65420">
        <w:rPr>
          <w:rFonts w:ascii="Times New Roman" w:eastAsia="Times New Roman" w:hAnsi="Times New Roman"/>
          <w:bCs/>
          <w:sz w:val="24"/>
          <w:szCs w:val="24"/>
          <w:lang w:eastAsia="en-GB"/>
        </w:rPr>
        <w:t>DfE</w:t>
      </w:r>
      <w:proofErr w:type="spellEnd"/>
      <w:r w:rsidRPr="00C65420">
        <w:rPr>
          <w:rFonts w:ascii="Times New Roman" w:eastAsia="Times New Roman" w:hAnsi="Times New Roman"/>
          <w:bCs/>
          <w:sz w:val="24"/>
          <w:szCs w:val="24"/>
          <w:lang w:eastAsia="en-GB"/>
        </w:rPr>
        <w:t>") document, 'Keeping Children Safe in Education' and any amended version in carrying out the necessary required DBS checks.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The School complies with the provisions of the DBS Code of Practice, a copy of which may be obtained on request or accessed here: https://www.gov.uk/government/publications/dbs-code-of-practice. </w:t>
      </w:r>
    </w:p>
    <w:p w:rsidR="00542929" w:rsidRPr="00C65420" w:rsidRDefault="00542929" w:rsidP="00542929">
      <w:pPr>
        <w:spacing w:before="100" w:beforeAutospacing="1" w:after="100" w:afterAutospacing="1" w:line="240" w:lineRule="auto"/>
        <w:outlineLvl w:val="3"/>
        <w:rPr>
          <w:rFonts w:ascii="Times New Roman" w:eastAsia="Times New Roman" w:hAnsi="Times New Roman"/>
          <w:bCs/>
          <w:sz w:val="24"/>
          <w:szCs w:val="24"/>
          <w:lang w:eastAsia="en-GB"/>
        </w:rPr>
      </w:pPr>
      <w:r w:rsidRPr="00C65420">
        <w:rPr>
          <w:rFonts w:ascii="Times New Roman" w:eastAsia="Times New Roman" w:hAnsi="Times New Roman"/>
          <w:bCs/>
          <w:sz w:val="24"/>
          <w:szCs w:val="24"/>
          <w:u w:val="single"/>
          <w:lang w:eastAsia="en-GB"/>
        </w:rPr>
        <w:t>7. Retention and Security of Records</w:t>
      </w:r>
      <w:r w:rsidRPr="00C65420">
        <w:rPr>
          <w:rFonts w:ascii="Times New Roman" w:eastAsia="Times New Roman" w:hAnsi="Times New Roman"/>
          <w:bCs/>
          <w:color w:val="000000"/>
          <w:sz w:val="24"/>
          <w:szCs w:val="24"/>
          <w:lang w:eastAsia="en-GB"/>
        </w:rPr>
        <w:t> </w:t>
      </w:r>
    </w:p>
    <w:p w:rsidR="00542929" w:rsidRPr="00C65420" w:rsidRDefault="00542929" w:rsidP="00542929">
      <w:pPr>
        <w:spacing w:before="100" w:beforeAutospacing="1" w:after="100" w:afterAutospacing="1" w:line="240" w:lineRule="auto"/>
        <w:outlineLvl w:val="4"/>
        <w:rPr>
          <w:rFonts w:ascii="Times New Roman" w:eastAsia="Times New Roman" w:hAnsi="Times New Roman"/>
          <w:bCs/>
          <w:sz w:val="24"/>
          <w:szCs w:val="24"/>
          <w:lang w:eastAsia="en-GB"/>
        </w:rPr>
      </w:pPr>
      <w:r w:rsidRPr="00C65420">
        <w:rPr>
          <w:rFonts w:ascii="Times New Roman" w:eastAsia="Times New Roman" w:hAnsi="Times New Roman"/>
          <w:bCs/>
          <w:sz w:val="24"/>
          <w:szCs w:val="24"/>
          <w:lang w:eastAsia="en-GB"/>
        </w:rPr>
        <w:t>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A26805" w:rsidRDefault="00A26805"/>
    <w:sectPr w:rsidR="00A26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C02"/>
    <w:multiLevelType w:val="hybridMultilevel"/>
    <w:tmpl w:val="35E4BC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40E2121"/>
    <w:multiLevelType w:val="multilevel"/>
    <w:tmpl w:val="5894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29"/>
    <w:rsid w:val="00542929"/>
    <w:rsid w:val="00640624"/>
    <w:rsid w:val="00A26805"/>
    <w:rsid w:val="00C6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29"/>
    <w:pPr>
      <w:ind w:left="720"/>
      <w:contextualSpacing/>
    </w:pPr>
  </w:style>
  <w:style w:type="paragraph" w:styleId="BalloonText">
    <w:name w:val="Balloon Text"/>
    <w:basedOn w:val="Normal"/>
    <w:link w:val="BalloonTextChar"/>
    <w:uiPriority w:val="99"/>
    <w:semiHidden/>
    <w:unhideWhenUsed/>
    <w:rsid w:val="0054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29"/>
    <w:pPr>
      <w:ind w:left="720"/>
      <w:contextualSpacing/>
    </w:pPr>
  </w:style>
  <w:style w:type="paragraph" w:styleId="BalloonText">
    <w:name w:val="Balloon Text"/>
    <w:basedOn w:val="Normal"/>
    <w:link w:val="BalloonTextChar"/>
    <w:uiPriority w:val="99"/>
    <w:semiHidden/>
    <w:unhideWhenUsed/>
    <w:rsid w:val="0054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2014-12-04T10:18:00Z</dcterms:created>
  <dcterms:modified xsi:type="dcterms:W3CDTF">2014-12-04T10:19:00Z</dcterms:modified>
</cp:coreProperties>
</file>