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17" w:rsidRDefault="006B7017" w:rsidP="006B7017">
      <w:pPr>
        <w:shd w:val="clear" w:color="auto" w:fill="FFFFFF"/>
        <w:spacing w:after="0" w:line="319" w:lineRule="atLeast"/>
        <w:jc w:val="center"/>
        <w:rPr>
          <w:rFonts w:ascii="inherit" w:eastAsia="Times New Roman" w:hAnsi="inherit" w:cs="Times New Roman"/>
          <w:b/>
          <w:bCs/>
          <w:color w:val="565656"/>
          <w:sz w:val="23"/>
          <w:szCs w:val="23"/>
          <w:bdr w:val="none" w:sz="0" w:space="0" w:color="auto" w:frame="1"/>
          <w:lang w:eastAsia="en-GB"/>
        </w:rPr>
      </w:pPr>
      <w:r>
        <w:rPr>
          <w:rFonts w:ascii="inherit" w:eastAsia="Times New Roman" w:hAnsi="inherit" w:cs="Times New Roman"/>
          <w:b/>
          <w:bCs/>
          <w:noProof/>
          <w:color w:val="565656"/>
          <w:sz w:val="23"/>
          <w:szCs w:val="23"/>
          <w:bdr w:val="none" w:sz="0" w:space="0" w:color="auto" w:frame="1"/>
          <w:lang w:eastAsia="en-GB"/>
        </w:rPr>
        <w:drawing>
          <wp:inline distT="0" distB="0" distL="0" distR="0">
            <wp:extent cx="2737341" cy="6157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 Logo.png"/>
                    <pic:cNvPicPr/>
                  </pic:nvPicPr>
                  <pic:blipFill>
                    <a:blip r:embed="rId6">
                      <a:extLst>
                        <a:ext uri="{28A0092B-C50C-407E-A947-70E740481C1C}">
                          <a14:useLocalDpi xmlns:a14="http://schemas.microsoft.com/office/drawing/2010/main" val="0"/>
                        </a:ext>
                      </a:extLst>
                    </a:blip>
                    <a:stretch>
                      <a:fillRect/>
                    </a:stretch>
                  </pic:blipFill>
                  <pic:spPr>
                    <a:xfrm>
                      <a:off x="0" y="0"/>
                      <a:ext cx="2737341" cy="615749"/>
                    </a:xfrm>
                    <a:prstGeom prst="rect">
                      <a:avLst/>
                    </a:prstGeom>
                  </pic:spPr>
                </pic:pic>
              </a:graphicData>
            </a:graphic>
          </wp:inline>
        </w:drawing>
      </w:r>
    </w:p>
    <w:p w:rsidR="006B7017" w:rsidRDefault="006B7017" w:rsidP="006B7017">
      <w:pPr>
        <w:shd w:val="clear" w:color="auto" w:fill="FFFFFF"/>
        <w:spacing w:after="0" w:line="319" w:lineRule="atLeast"/>
        <w:rPr>
          <w:rFonts w:ascii="inherit" w:eastAsia="Times New Roman" w:hAnsi="inherit" w:cs="Times New Roman"/>
          <w:b/>
          <w:bCs/>
          <w:color w:val="565656"/>
          <w:sz w:val="23"/>
          <w:szCs w:val="23"/>
          <w:bdr w:val="none" w:sz="0" w:space="0" w:color="auto" w:frame="1"/>
          <w:lang w:eastAsia="en-GB"/>
        </w:rPr>
      </w:pPr>
    </w:p>
    <w:p w:rsidR="004039F5" w:rsidRDefault="004039F5" w:rsidP="006B7017">
      <w:pPr>
        <w:shd w:val="clear" w:color="auto" w:fill="FFFFFF"/>
        <w:spacing w:after="0" w:line="319" w:lineRule="atLeast"/>
        <w:rPr>
          <w:rFonts w:ascii="inherit" w:eastAsia="Times New Roman" w:hAnsi="inherit" w:cs="Times New Roman"/>
          <w:b/>
          <w:bCs/>
          <w:color w:val="565656"/>
          <w:sz w:val="23"/>
          <w:szCs w:val="23"/>
          <w:bdr w:val="none" w:sz="0" w:space="0" w:color="auto" w:frame="1"/>
          <w:lang w:eastAsia="en-GB"/>
        </w:rPr>
      </w:pPr>
    </w:p>
    <w:tbl>
      <w:tblPr>
        <w:tblStyle w:val="TableGrid"/>
        <w:tblW w:w="0" w:type="auto"/>
        <w:tblLook w:val="04A0" w:firstRow="1" w:lastRow="0" w:firstColumn="1" w:lastColumn="0" w:noHBand="0" w:noVBand="1"/>
      </w:tblPr>
      <w:tblGrid>
        <w:gridCol w:w="9180"/>
      </w:tblGrid>
      <w:tr w:rsidR="00F04934" w:rsidRPr="00F04934" w:rsidTr="00863407">
        <w:tc>
          <w:tcPr>
            <w:tcW w:w="9180" w:type="dxa"/>
          </w:tcPr>
          <w:p w:rsidR="006B7017" w:rsidRPr="00F04934" w:rsidRDefault="006B7017" w:rsidP="004039F5">
            <w:pPr>
              <w:shd w:val="clear" w:color="auto" w:fill="FFFFFF"/>
              <w:spacing w:line="319" w:lineRule="atLeast"/>
              <w:rPr>
                <w:rFonts w:eastAsia="Times New Roman" w:cs="Times New Roman"/>
                <w:b/>
                <w:bCs/>
                <w:bdr w:val="none" w:sz="0" w:space="0" w:color="auto" w:frame="1"/>
                <w:lang w:eastAsia="en-GB"/>
              </w:rPr>
            </w:pPr>
            <w:r w:rsidRPr="00F04934">
              <w:rPr>
                <w:rFonts w:eastAsia="Times New Roman" w:cs="Times New Roman"/>
                <w:b/>
                <w:bCs/>
                <w:bdr w:val="none" w:sz="0" w:space="0" w:color="auto" w:frame="1"/>
                <w:lang w:eastAsia="en-GB"/>
              </w:rPr>
              <w:t>THE ROLE</w:t>
            </w:r>
          </w:p>
        </w:tc>
      </w:tr>
      <w:tr w:rsidR="00F04934" w:rsidRPr="00F04934" w:rsidTr="00863407">
        <w:tc>
          <w:tcPr>
            <w:tcW w:w="9180" w:type="dxa"/>
          </w:tcPr>
          <w:p w:rsidR="006B7017" w:rsidRPr="00F04934" w:rsidRDefault="006B7017" w:rsidP="006B7017">
            <w:pPr>
              <w:numPr>
                <w:ilvl w:val="0"/>
                <w:numId w:val="1"/>
              </w:numPr>
              <w:shd w:val="clear" w:color="auto" w:fill="FFFFFF"/>
              <w:spacing w:line="319" w:lineRule="atLeast"/>
              <w:rPr>
                <w:rFonts w:eastAsia="Times New Roman" w:cs="Times New Roman"/>
                <w:lang w:eastAsia="en-GB"/>
              </w:rPr>
            </w:pPr>
            <w:r w:rsidRPr="00F04934">
              <w:rPr>
                <w:rFonts w:eastAsia="Times New Roman" w:cs="Times New Roman"/>
                <w:lang w:eastAsia="en-GB"/>
              </w:rPr>
              <w:t>Orley Farm School is looking for suitably qualified and experience</w:t>
            </w:r>
            <w:r w:rsidR="009B6265">
              <w:rPr>
                <w:rFonts w:eastAsia="Times New Roman" w:cs="Times New Roman"/>
                <w:lang w:eastAsia="en-GB"/>
              </w:rPr>
              <w:t xml:space="preserve">d PE and Girls’ Games Teacher to </w:t>
            </w:r>
            <w:r w:rsidRPr="00F04934">
              <w:rPr>
                <w:rFonts w:eastAsia="Times New Roman" w:cs="Times New Roman"/>
                <w:lang w:eastAsia="en-GB"/>
              </w:rPr>
              <w:t>join the Girls’ Games Department.</w:t>
            </w:r>
          </w:p>
          <w:p w:rsidR="006B7017" w:rsidRPr="00F04934" w:rsidRDefault="006B7017" w:rsidP="006B7017">
            <w:pPr>
              <w:numPr>
                <w:ilvl w:val="0"/>
                <w:numId w:val="1"/>
              </w:numPr>
              <w:shd w:val="clear" w:color="auto" w:fill="FFFFFF"/>
              <w:spacing w:line="319" w:lineRule="atLeast"/>
              <w:rPr>
                <w:rFonts w:eastAsia="Times New Roman" w:cs="Times New Roman"/>
                <w:lang w:eastAsia="en-GB"/>
              </w:rPr>
            </w:pPr>
            <w:r w:rsidRPr="00F04934">
              <w:rPr>
                <w:rFonts w:eastAsia="Times New Roman" w:cs="Times New Roman"/>
                <w:lang w:eastAsia="en-GB"/>
              </w:rPr>
              <w:t xml:space="preserve">The position involves the coaching and supervision of pupils </w:t>
            </w:r>
            <w:r w:rsidR="009B6265">
              <w:rPr>
                <w:rFonts w:eastAsia="Times New Roman" w:cs="Times New Roman"/>
                <w:lang w:eastAsia="en-GB"/>
              </w:rPr>
              <w:t>across KS1 – KS3 in Girls’ Games which include Netball, Hockey and Rounders, and will also require the teaching of an additional subject depending on specialism (see Teacher’s Job Description)</w:t>
            </w:r>
            <w:bookmarkStart w:id="0" w:name="_GoBack"/>
            <w:bookmarkEnd w:id="0"/>
            <w:r w:rsidR="009B6265">
              <w:rPr>
                <w:rFonts w:eastAsia="Times New Roman" w:cs="Times New Roman"/>
                <w:lang w:eastAsia="en-GB"/>
              </w:rPr>
              <w:t>.</w:t>
            </w:r>
          </w:p>
          <w:p w:rsidR="006B7017" w:rsidRPr="00F04934" w:rsidRDefault="006B7017" w:rsidP="006B7017">
            <w:pPr>
              <w:numPr>
                <w:ilvl w:val="0"/>
                <w:numId w:val="1"/>
              </w:numPr>
              <w:shd w:val="clear" w:color="auto" w:fill="FFFFFF"/>
              <w:spacing w:line="319" w:lineRule="atLeast"/>
              <w:rPr>
                <w:rFonts w:eastAsia="Times New Roman" w:cs="Times New Roman"/>
                <w:lang w:eastAsia="en-GB"/>
              </w:rPr>
            </w:pPr>
            <w:r w:rsidRPr="00F04934">
              <w:rPr>
                <w:rFonts w:eastAsia="Times New Roman" w:cs="Times New Roman"/>
                <w:lang w:eastAsia="en-GB"/>
              </w:rPr>
              <w:t xml:space="preserve">The </w:t>
            </w:r>
            <w:r w:rsidR="00863407" w:rsidRPr="00F04934">
              <w:rPr>
                <w:rFonts w:eastAsia="Times New Roman" w:cs="Times New Roman"/>
                <w:lang w:eastAsia="en-GB"/>
              </w:rPr>
              <w:t>post holder</w:t>
            </w:r>
            <w:r w:rsidRPr="00F04934">
              <w:rPr>
                <w:rFonts w:eastAsia="Times New Roman" w:cs="Times New Roman"/>
                <w:lang w:eastAsia="en-GB"/>
              </w:rPr>
              <w:t xml:space="preserve"> will be responsible for the preparation and delivery of coaching sessions, preparation and selection of squads and managing squads at fixtures.</w:t>
            </w:r>
          </w:p>
          <w:p w:rsidR="006B7017" w:rsidRPr="00F04934" w:rsidRDefault="006B7017" w:rsidP="006B7017">
            <w:pPr>
              <w:pStyle w:val="ListParagraph"/>
              <w:numPr>
                <w:ilvl w:val="0"/>
                <w:numId w:val="8"/>
              </w:numPr>
              <w:spacing w:line="319" w:lineRule="atLeast"/>
              <w:rPr>
                <w:rFonts w:eastAsia="Times New Roman" w:cs="Times New Roman"/>
                <w:b/>
                <w:bCs/>
                <w:bdr w:val="none" w:sz="0" w:space="0" w:color="auto" w:frame="1"/>
                <w:lang w:eastAsia="en-GB"/>
              </w:rPr>
            </w:pPr>
            <w:r w:rsidRPr="00F04934">
              <w:rPr>
                <w:rFonts w:eastAsia="Times New Roman" w:cs="Times New Roman"/>
                <w:lang w:eastAsia="en-GB"/>
              </w:rPr>
              <w:t xml:space="preserve">The </w:t>
            </w:r>
            <w:r w:rsidR="00863407" w:rsidRPr="00F04934">
              <w:rPr>
                <w:rFonts w:eastAsia="Times New Roman" w:cs="Times New Roman"/>
                <w:lang w:eastAsia="en-GB"/>
              </w:rPr>
              <w:t>post holder</w:t>
            </w:r>
            <w:r w:rsidRPr="00F04934">
              <w:rPr>
                <w:rFonts w:eastAsia="Times New Roman" w:cs="Times New Roman"/>
                <w:lang w:eastAsia="en-GB"/>
              </w:rPr>
              <w:t xml:space="preserve"> will work closely with the Teaching Staff who manage the curriculum and extra-curricular programme</w:t>
            </w:r>
          </w:p>
          <w:p w:rsidR="004039F5" w:rsidRPr="00F04934" w:rsidRDefault="004039F5" w:rsidP="004039F5">
            <w:pPr>
              <w:spacing w:line="319" w:lineRule="atLeast"/>
              <w:rPr>
                <w:rFonts w:eastAsia="Times New Roman" w:cs="Times New Roman"/>
                <w:b/>
                <w:bCs/>
                <w:bdr w:val="none" w:sz="0" w:space="0" w:color="auto" w:frame="1"/>
                <w:lang w:eastAsia="en-GB"/>
              </w:rPr>
            </w:pPr>
          </w:p>
        </w:tc>
      </w:tr>
      <w:tr w:rsidR="00F04934" w:rsidRPr="00F04934" w:rsidTr="00863407">
        <w:tc>
          <w:tcPr>
            <w:tcW w:w="9180" w:type="dxa"/>
          </w:tcPr>
          <w:p w:rsidR="006B7017" w:rsidRPr="00F04934" w:rsidRDefault="006B7017" w:rsidP="004039F5">
            <w:pPr>
              <w:shd w:val="clear" w:color="auto" w:fill="FFFFFF"/>
              <w:spacing w:line="319" w:lineRule="atLeast"/>
              <w:rPr>
                <w:rFonts w:eastAsia="Times New Roman" w:cs="Times New Roman"/>
                <w:b/>
                <w:bCs/>
                <w:bdr w:val="none" w:sz="0" w:space="0" w:color="auto" w:frame="1"/>
                <w:lang w:eastAsia="en-GB"/>
              </w:rPr>
            </w:pPr>
            <w:r w:rsidRPr="00F04934">
              <w:rPr>
                <w:rFonts w:eastAsia="Times New Roman" w:cs="Times New Roman"/>
                <w:b/>
                <w:bCs/>
                <w:bdr w:val="none" w:sz="0" w:space="0" w:color="auto" w:frame="1"/>
                <w:lang w:eastAsia="en-GB"/>
              </w:rPr>
              <w:t>MAIN RESPONSIBILITIES</w:t>
            </w:r>
          </w:p>
        </w:tc>
      </w:tr>
      <w:tr w:rsidR="00F04934" w:rsidRPr="00F04934" w:rsidTr="00863407">
        <w:tc>
          <w:tcPr>
            <w:tcW w:w="9180" w:type="dxa"/>
          </w:tcPr>
          <w:p w:rsidR="006B7017" w:rsidRPr="00F04934" w:rsidRDefault="006B7017" w:rsidP="006B7017">
            <w:pPr>
              <w:numPr>
                <w:ilvl w:val="0"/>
                <w:numId w:val="2"/>
              </w:numPr>
              <w:shd w:val="clear" w:color="auto" w:fill="FFFFFF"/>
              <w:spacing w:line="319" w:lineRule="atLeast"/>
              <w:rPr>
                <w:rFonts w:eastAsia="Times New Roman" w:cs="Times New Roman"/>
                <w:lang w:eastAsia="en-GB"/>
              </w:rPr>
            </w:pPr>
            <w:r w:rsidRPr="00F04934">
              <w:rPr>
                <w:rFonts w:eastAsia="Times New Roman" w:cs="Times New Roman"/>
                <w:lang w:eastAsia="en-GB"/>
              </w:rPr>
              <w:t>Coaching as above. The successful candidate will be proficient in the skills, techniques and tactics appropriate to the activity, age and experience of the pupils</w:t>
            </w:r>
          </w:p>
          <w:p w:rsidR="006B7017" w:rsidRPr="00F04934" w:rsidRDefault="006B7017" w:rsidP="006B7017">
            <w:pPr>
              <w:numPr>
                <w:ilvl w:val="0"/>
                <w:numId w:val="2"/>
              </w:numPr>
              <w:shd w:val="clear" w:color="auto" w:fill="FFFFFF"/>
              <w:spacing w:line="319" w:lineRule="atLeast"/>
              <w:rPr>
                <w:rFonts w:eastAsia="Times New Roman" w:cs="Times New Roman"/>
                <w:lang w:eastAsia="en-GB"/>
              </w:rPr>
            </w:pPr>
            <w:r w:rsidRPr="00F04934">
              <w:rPr>
                <w:rFonts w:eastAsia="Times New Roman" w:cs="Times New Roman"/>
                <w:lang w:eastAsia="en-GB"/>
              </w:rPr>
              <w:t>Working within curricular and extra-curricular time the candidate would be able to plan and lead session within specified frameworks; select, manage and umpire teams; track pupil progress and liaise with the Head of Girls’ Games to ensure the highest standard of coaching is met.</w:t>
            </w:r>
          </w:p>
          <w:p w:rsidR="006B7017" w:rsidRPr="00F04934" w:rsidRDefault="006B7017" w:rsidP="006B7017">
            <w:pPr>
              <w:numPr>
                <w:ilvl w:val="0"/>
                <w:numId w:val="2"/>
              </w:numPr>
              <w:shd w:val="clear" w:color="auto" w:fill="FFFFFF"/>
              <w:spacing w:line="319" w:lineRule="atLeast"/>
              <w:rPr>
                <w:rFonts w:eastAsia="Times New Roman" w:cs="Times New Roman"/>
                <w:lang w:eastAsia="en-GB"/>
              </w:rPr>
            </w:pPr>
            <w:r w:rsidRPr="00F04934">
              <w:rPr>
                <w:rFonts w:eastAsia="Times New Roman" w:cs="Times New Roman"/>
                <w:lang w:eastAsia="en-GB"/>
              </w:rPr>
              <w:t>An understanding of Health and Safety procedures, risk assessments and codes of conduct for pupils while taking part in games.</w:t>
            </w:r>
          </w:p>
          <w:p w:rsidR="006B7017" w:rsidRPr="00F04934" w:rsidRDefault="006B7017" w:rsidP="006B7017">
            <w:pPr>
              <w:numPr>
                <w:ilvl w:val="0"/>
                <w:numId w:val="2"/>
              </w:numPr>
              <w:shd w:val="clear" w:color="auto" w:fill="FFFFFF"/>
              <w:spacing w:line="319" w:lineRule="atLeast"/>
              <w:rPr>
                <w:rFonts w:eastAsia="Times New Roman" w:cs="Times New Roman"/>
                <w:lang w:eastAsia="en-GB"/>
              </w:rPr>
            </w:pPr>
            <w:r w:rsidRPr="00F04934">
              <w:rPr>
                <w:rFonts w:eastAsia="Times New Roman" w:cs="Times New Roman"/>
                <w:lang w:eastAsia="en-GB"/>
              </w:rPr>
              <w:t>Caring for sports equipment and kit and organisation of sport and exercise store cupboards</w:t>
            </w:r>
          </w:p>
          <w:p w:rsidR="00F04934" w:rsidRPr="00F04934" w:rsidRDefault="00F04934" w:rsidP="006B7017">
            <w:pPr>
              <w:numPr>
                <w:ilvl w:val="0"/>
                <w:numId w:val="2"/>
              </w:numPr>
              <w:shd w:val="clear" w:color="auto" w:fill="FFFFFF"/>
              <w:spacing w:line="319" w:lineRule="atLeast"/>
              <w:rPr>
                <w:rFonts w:eastAsia="Times New Roman" w:cs="Times New Roman"/>
                <w:lang w:eastAsia="en-GB"/>
              </w:rPr>
            </w:pPr>
            <w:r w:rsidRPr="00F04934">
              <w:rPr>
                <w:rFonts w:eastAsia="Times New Roman" w:cs="Times New Roman"/>
                <w:lang w:eastAsia="en-GB"/>
              </w:rPr>
              <w:t>Writing match reports</w:t>
            </w:r>
          </w:p>
          <w:p w:rsidR="006B7017" w:rsidRPr="00F04934" w:rsidRDefault="006B7017" w:rsidP="006B7017">
            <w:pPr>
              <w:numPr>
                <w:ilvl w:val="0"/>
                <w:numId w:val="2"/>
              </w:numPr>
              <w:shd w:val="clear" w:color="auto" w:fill="FFFFFF"/>
              <w:spacing w:line="319" w:lineRule="atLeast"/>
              <w:rPr>
                <w:rFonts w:eastAsia="Times New Roman" w:cs="Times New Roman"/>
                <w:lang w:eastAsia="en-GB"/>
              </w:rPr>
            </w:pPr>
            <w:r w:rsidRPr="00F04934">
              <w:rPr>
                <w:rFonts w:eastAsia="Times New Roman" w:cs="Times New Roman"/>
                <w:lang w:eastAsia="en-GB"/>
              </w:rPr>
              <w:t>Supervising students during changing, ensuring good behaviour and safe conduct</w:t>
            </w:r>
          </w:p>
          <w:p w:rsidR="006B7017" w:rsidRPr="00F04934" w:rsidRDefault="006B7017" w:rsidP="006B7017">
            <w:pPr>
              <w:numPr>
                <w:ilvl w:val="0"/>
                <w:numId w:val="2"/>
              </w:numPr>
              <w:shd w:val="clear" w:color="auto" w:fill="FFFFFF"/>
              <w:spacing w:line="319" w:lineRule="atLeast"/>
              <w:rPr>
                <w:rFonts w:eastAsia="Times New Roman" w:cs="Times New Roman"/>
                <w:lang w:eastAsia="en-GB"/>
              </w:rPr>
            </w:pPr>
            <w:r w:rsidRPr="00F04934">
              <w:rPr>
                <w:rFonts w:eastAsia="Times New Roman" w:cs="Times New Roman"/>
                <w:lang w:eastAsia="en-GB"/>
              </w:rPr>
              <w:t>Liaising with the Head of Girls’ Games and other teaching staff and coaches as required</w:t>
            </w:r>
          </w:p>
          <w:p w:rsidR="006B7017" w:rsidRPr="00F04934" w:rsidRDefault="006B7017" w:rsidP="006B7017">
            <w:pPr>
              <w:numPr>
                <w:ilvl w:val="0"/>
                <w:numId w:val="2"/>
              </w:numPr>
              <w:shd w:val="clear" w:color="auto" w:fill="FFFFFF"/>
              <w:spacing w:line="319" w:lineRule="atLeast"/>
              <w:rPr>
                <w:rFonts w:eastAsia="Times New Roman" w:cs="Times New Roman"/>
                <w:lang w:eastAsia="en-GB"/>
              </w:rPr>
            </w:pPr>
            <w:r w:rsidRPr="00F04934">
              <w:rPr>
                <w:rFonts w:eastAsia="Times New Roman" w:cs="Times New Roman"/>
                <w:lang w:eastAsia="en-GB"/>
              </w:rPr>
              <w:t>Contributing to the development of coaching plans appropriate to the activity, age and experience of the pupils</w:t>
            </w:r>
          </w:p>
          <w:p w:rsidR="006B7017" w:rsidRPr="00F04934" w:rsidRDefault="006B7017" w:rsidP="006B7017">
            <w:pPr>
              <w:numPr>
                <w:ilvl w:val="0"/>
                <w:numId w:val="2"/>
              </w:numPr>
              <w:shd w:val="clear" w:color="auto" w:fill="FFFFFF"/>
              <w:spacing w:line="319" w:lineRule="atLeast"/>
              <w:rPr>
                <w:rFonts w:eastAsia="Times New Roman" w:cs="Times New Roman"/>
                <w:lang w:eastAsia="en-GB"/>
              </w:rPr>
            </w:pPr>
            <w:r w:rsidRPr="00F04934">
              <w:rPr>
                <w:rFonts w:eastAsia="Times New Roman" w:cs="Times New Roman"/>
                <w:lang w:eastAsia="en-GB"/>
              </w:rPr>
              <w:t>Participate in and contribute to INSET training for staff as required</w:t>
            </w:r>
          </w:p>
          <w:p w:rsidR="00863407" w:rsidRPr="00F04934" w:rsidRDefault="00863407" w:rsidP="00863407">
            <w:pPr>
              <w:numPr>
                <w:ilvl w:val="0"/>
                <w:numId w:val="2"/>
              </w:numPr>
              <w:shd w:val="clear" w:color="auto" w:fill="FFFFFF"/>
              <w:spacing w:line="319" w:lineRule="atLeast"/>
              <w:rPr>
                <w:rFonts w:eastAsia="Times New Roman" w:cs="Times New Roman"/>
                <w:b/>
                <w:bCs/>
                <w:bdr w:val="none" w:sz="0" w:space="0" w:color="auto" w:frame="1"/>
                <w:lang w:eastAsia="en-GB"/>
              </w:rPr>
            </w:pPr>
            <w:r w:rsidRPr="00F04934">
              <w:rPr>
                <w:rFonts w:eastAsia="Times New Roman" w:cs="Times New Roman"/>
                <w:lang w:eastAsia="en-GB"/>
              </w:rPr>
              <w:t>Carry out such other duties within the post holder’s capabilities as may be reasonably requested from time to time</w:t>
            </w:r>
          </w:p>
          <w:p w:rsidR="006B7017" w:rsidRPr="00F04934" w:rsidRDefault="006B7017" w:rsidP="006B7017">
            <w:pPr>
              <w:spacing w:line="319" w:lineRule="atLeast"/>
              <w:rPr>
                <w:rFonts w:eastAsia="Times New Roman" w:cs="Times New Roman"/>
                <w:b/>
                <w:bCs/>
                <w:bdr w:val="none" w:sz="0" w:space="0" w:color="auto" w:frame="1"/>
                <w:lang w:eastAsia="en-GB"/>
              </w:rPr>
            </w:pPr>
          </w:p>
        </w:tc>
      </w:tr>
      <w:tr w:rsidR="00F04934" w:rsidRPr="00F04934" w:rsidTr="00863407">
        <w:tc>
          <w:tcPr>
            <w:tcW w:w="9180" w:type="dxa"/>
          </w:tcPr>
          <w:p w:rsidR="00863407" w:rsidRPr="00F04934" w:rsidRDefault="00F04934" w:rsidP="004039F5">
            <w:pPr>
              <w:shd w:val="clear" w:color="auto" w:fill="FFFFFF"/>
              <w:spacing w:line="319" w:lineRule="atLeast"/>
              <w:rPr>
                <w:rFonts w:eastAsia="Times New Roman" w:cs="Times New Roman"/>
                <w:b/>
                <w:bCs/>
                <w:bdr w:val="none" w:sz="0" w:space="0" w:color="auto" w:frame="1"/>
                <w:lang w:eastAsia="en-GB"/>
              </w:rPr>
            </w:pPr>
            <w:r w:rsidRPr="00F04934">
              <w:rPr>
                <w:rFonts w:eastAsia="Times New Roman" w:cs="Times New Roman"/>
                <w:b/>
                <w:bCs/>
                <w:bdr w:val="none" w:sz="0" w:space="0" w:color="auto" w:frame="1"/>
                <w:lang w:eastAsia="en-GB"/>
              </w:rPr>
              <w:t>PERSON</w:t>
            </w:r>
            <w:r w:rsidR="00863407" w:rsidRPr="00F04934">
              <w:rPr>
                <w:rFonts w:eastAsia="Times New Roman" w:cs="Times New Roman"/>
                <w:b/>
                <w:bCs/>
                <w:bdr w:val="none" w:sz="0" w:space="0" w:color="auto" w:frame="1"/>
                <w:lang w:eastAsia="en-GB"/>
              </w:rPr>
              <w:t xml:space="preserve"> SPECIFICATION</w:t>
            </w:r>
          </w:p>
        </w:tc>
      </w:tr>
      <w:tr w:rsidR="00F04934" w:rsidRPr="00F04934" w:rsidTr="00863407">
        <w:tc>
          <w:tcPr>
            <w:tcW w:w="9180" w:type="dxa"/>
          </w:tcPr>
          <w:p w:rsidR="00863407" w:rsidRPr="00F04934" w:rsidRDefault="00863407" w:rsidP="00863407">
            <w:pPr>
              <w:shd w:val="clear" w:color="auto" w:fill="FFFFFF"/>
              <w:spacing w:line="319" w:lineRule="atLeast"/>
              <w:rPr>
                <w:rFonts w:eastAsia="Times New Roman" w:cs="Times New Roman"/>
                <w:lang w:eastAsia="en-GB"/>
              </w:rPr>
            </w:pPr>
            <w:r w:rsidRPr="00F04934">
              <w:rPr>
                <w:rFonts w:eastAsia="Times New Roman" w:cs="Times New Roman"/>
                <w:b/>
                <w:bCs/>
                <w:bdr w:val="none" w:sz="0" w:space="0" w:color="auto" w:frame="1"/>
                <w:lang w:eastAsia="en-GB"/>
              </w:rPr>
              <w:t>Qualifications</w:t>
            </w:r>
          </w:p>
          <w:p w:rsidR="009B6265" w:rsidRDefault="009B6265" w:rsidP="00863407">
            <w:pPr>
              <w:numPr>
                <w:ilvl w:val="0"/>
                <w:numId w:val="3"/>
              </w:numPr>
              <w:shd w:val="clear" w:color="auto" w:fill="FFFFFF"/>
              <w:spacing w:line="319" w:lineRule="atLeast"/>
              <w:rPr>
                <w:rFonts w:eastAsia="Times New Roman" w:cs="Times New Roman"/>
                <w:lang w:eastAsia="en-GB"/>
              </w:rPr>
            </w:pPr>
            <w:r>
              <w:rPr>
                <w:rFonts w:eastAsia="Times New Roman" w:cs="Times New Roman"/>
                <w:lang w:eastAsia="en-GB"/>
              </w:rPr>
              <w:t>QTS</w:t>
            </w:r>
          </w:p>
          <w:p w:rsidR="009B6265" w:rsidRDefault="009B6265" w:rsidP="00863407">
            <w:pPr>
              <w:numPr>
                <w:ilvl w:val="0"/>
                <w:numId w:val="3"/>
              </w:numPr>
              <w:shd w:val="clear" w:color="auto" w:fill="FFFFFF"/>
              <w:spacing w:line="319" w:lineRule="atLeast"/>
              <w:rPr>
                <w:rFonts w:eastAsia="Times New Roman" w:cs="Times New Roman"/>
                <w:lang w:eastAsia="en-GB"/>
              </w:rPr>
            </w:pPr>
            <w:r>
              <w:rPr>
                <w:rFonts w:eastAsia="Times New Roman" w:cs="Times New Roman"/>
                <w:lang w:eastAsia="en-GB"/>
              </w:rPr>
              <w:t>Relevant degree</w:t>
            </w:r>
          </w:p>
          <w:p w:rsidR="00863407" w:rsidRPr="00F04934" w:rsidRDefault="00863407" w:rsidP="00863407">
            <w:pPr>
              <w:numPr>
                <w:ilvl w:val="0"/>
                <w:numId w:val="3"/>
              </w:numPr>
              <w:shd w:val="clear" w:color="auto" w:fill="FFFFFF"/>
              <w:spacing w:line="319" w:lineRule="atLeast"/>
              <w:rPr>
                <w:rFonts w:eastAsia="Times New Roman" w:cs="Times New Roman"/>
                <w:lang w:eastAsia="en-GB"/>
              </w:rPr>
            </w:pPr>
            <w:r w:rsidRPr="00F04934">
              <w:rPr>
                <w:rFonts w:eastAsia="Times New Roman" w:cs="Times New Roman"/>
                <w:lang w:eastAsia="en-GB"/>
              </w:rPr>
              <w:t>Level 2 coaching qualification or equivalent relevant experience</w:t>
            </w:r>
          </w:p>
          <w:p w:rsidR="00F04934" w:rsidRPr="009B6265" w:rsidRDefault="00863407" w:rsidP="009B6265">
            <w:pPr>
              <w:numPr>
                <w:ilvl w:val="0"/>
                <w:numId w:val="3"/>
              </w:numPr>
              <w:shd w:val="clear" w:color="auto" w:fill="FFFFFF"/>
              <w:spacing w:line="319" w:lineRule="atLeast"/>
              <w:rPr>
                <w:rFonts w:eastAsia="Times New Roman" w:cs="Times New Roman"/>
                <w:b/>
                <w:bCs/>
                <w:bdr w:val="none" w:sz="0" w:space="0" w:color="auto" w:frame="1"/>
                <w:lang w:eastAsia="en-GB"/>
              </w:rPr>
            </w:pPr>
            <w:r w:rsidRPr="00F04934">
              <w:rPr>
                <w:rFonts w:eastAsia="Times New Roman" w:cs="Times New Roman"/>
                <w:lang w:eastAsia="en-GB"/>
              </w:rPr>
              <w:t>Full, clean driving licence</w:t>
            </w:r>
          </w:p>
          <w:p w:rsidR="009B6265" w:rsidRDefault="009B6265" w:rsidP="009B6265">
            <w:pPr>
              <w:shd w:val="clear" w:color="auto" w:fill="FFFFFF"/>
              <w:spacing w:line="319" w:lineRule="atLeast"/>
              <w:rPr>
                <w:rFonts w:eastAsia="Times New Roman" w:cs="Times New Roman"/>
                <w:b/>
                <w:bCs/>
                <w:bdr w:val="none" w:sz="0" w:space="0" w:color="auto" w:frame="1"/>
                <w:lang w:eastAsia="en-GB"/>
              </w:rPr>
            </w:pPr>
          </w:p>
          <w:p w:rsidR="009B6265" w:rsidRPr="00F04934" w:rsidRDefault="009B6265" w:rsidP="009B6265">
            <w:pPr>
              <w:shd w:val="clear" w:color="auto" w:fill="FFFFFF"/>
              <w:spacing w:line="319" w:lineRule="atLeast"/>
              <w:rPr>
                <w:rFonts w:eastAsia="Times New Roman" w:cs="Times New Roman"/>
                <w:b/>
                <w:bCs/>
                <w:bdr w:val="none" w:sz="0" w:space="0" w:color="auto" w:frame="1"/>
                <w:lang w:eastAsia="en-GB"/>
              </w:rPr>
            </w:pPr>
          </w:p>
        </w:tc>
      </w:tr>
      <w:tr w:rsidR="00F04934" w:rsidRPr="00F04934" w:rsidTr="00863407">
        <w:tc>
          <w:tcPr>
            <w:tcW w:w="9180" w:type="dxa"/>
          </w:tcPr>
          <w:p w:rsidR="00863407" w:rsidRPr="00F04934" w:rsidRDefault="00863407" w:rsidP="00863407">
            <w:pPr>
              <w:shd w:val="clear" w:color="auto" w:fill="FFFFFF"/>
              <w:spacing w:line="319" w:lineRule="atLeast"/>
              <w:rPr>
                <w:rFonts w:eastAsia="Times New Roman" w:cs="Times New Roman"/>
                <w:lang w:eastAsia="en-GB"/>
              </w:rPr>
            </w:pPr>
            <w:r w:rsidRPr="00F04934">
              <w:rPr>
                <w:rFonts w:eastAsia="Times New Roman" w:cs="Times New Roman"/>
                <w:b/>
                <w:bCs/>
                <w:bdr w:val="none" w:sz="0" w:space="0" w:color="auto" w:frame="1"/>
                <w:lang w:eastAsia="en-GB"/>
              </w:rPr>
              <w:lastRenderedPageBreak/>
              <w:t>Experience</w:t>
            </w:r>
          </w:p>
          <w:p w:rsidR="00863407" w:rsidRPr="00F04934" w:rsidRDefault="00863407" w:rsidP="00863407">
            <w:pPr>
              <w:numPr>
                <w:ilvl w:val="0"/>
                <w:numId w:val="3"/>
              </w:numPr>
              <w:shd w:val="clear" w:color="auto" w:fill="FFFFFF"/>
              <w:spacing w:line="319" w:lineRule="atLeast"/>
              <w:rPr>
                <w:rFonts w:eastAsia="Times New Roman" w:cs="Times New Roman"/>
                <w:lang w:eastAsia="en-GB"/>
              </w:rPr>
            </w:pPr>
            <w:r w:rsidRPr="00F04934">
              <w:rPr>
                <w:rFonts w:eastAsia="Times New Roman" w:cs="Times New Roman"/>
                <w:lang w:eastAsia="en-GB"/>
              </w:rPr>
              <w:t>Demonstrable experience coaching pupils, managing teams, leading and running fixtures</w:t>
            </w:r>
          </w:p>
          <w:p w:rsidR="00863407" w:rsidRPr="00F04934" w:rsidRDefault="00863407" w:rsidP="00863407">
            <w:pPr>
              <w:numPr>
                <w:ilvl w:val="0"/>
                <w:numId w:val="3"/>
              </w:numPr>
              <w:shd w:val="clear" w:color="auto" w:fill="FFFFFF"/>
              <w:spacing w:line="319" w:lineRule="atLeast"/>
              <w:rPr>
                <w:rFonts w:eastAsia="Times New Roman" w:cs="Times New Roman"/>
                <w:lang w:eastAsia="en-GB"/>
              </w:rPr>
            </w:pPr>
            <w:r w:rsidRPr="00F04934">
              <w:rPr>
                <w:rFonts w:eastAsia="Times New Roman" w:cs="Times New Roman"/>
                <w:lang w:eastAsia="en-GB"/>
              </w:rPr>
              <w:t>Have a proper understanding of current coaching practices and Health and Safety</w:t>
            </w:r>
          </w:p>
          <w:p w:rsidR="00863407" w:rsidRPr="009B6265" w:rsidRDefault="00863407" w:rsidP="004039F5">
            <w:pPr>
              <w:numPr>
                <w:ilvl w:val="0"/>
                <w:numId w:val="3"/>
              </w:numPr>
              <w:shd w:val="clear" w:color="auto" w:fill="FFFFFF"/>
              <w:spacing w:line="319" w:lineRule="atLeast"/>
              <w:rPr>
                <w:rFonts w:eastAsia="Times New Roman" w:cs="Times New Roman"/>
                <w:b/>
                <w:bCs/>
                <w:bdr w:val="none" w:sz="0" w:space="0" w:color="auto" w:frame="1"/>
                <w:lang w:eastAsia="en-GB"/>
              </w:rPr>
            </w:pPr>
            <w:r w:rsidRPr="00F04934">
              <w:rPr>
                <w:rFonts w:eastAsia="Times New Roman" w:cs="Times New Roman"/>
                <w:lang w:eastAsia="en-GB"/>
              </w:rPr>
              <w:t>Knowledge of safeguarding procedures</w:t>
            </w:r>
          </w:p>
          <w:p w:rsidR="009B6265" w:rsidRPr="00F04934" w:rsidRDefault="009B6265" w:rsidP="004039F5">
            <w:pPr>
              <w:numPr>
                <w:ilvl w:val="0"/>
                <w:numId w:val="3"/>
              </w:numPr>
              <w:shd w:val="clear" w:color="auto" w:fill="FFFFFF"/>
              <w:spacing w:line="319" w:lineRule="atLeast"/>
              <w:rPr>
                <w:rFonts w:eastAsia="Times New Roman" w:cs="Times New Roman"/>
                <w:b/>
                <w:bCs/>
                <w:bdr w:val="none" w:sz="0" w:space="0" w:color="auto" w:frame="1"/>
                <w:lang w:eastAsia="en-GB"/>
              </w:rPr>
            </w:pPr>
            <w:r>
              <w:rPr>
                <w:rFonts w:eastAsia="Times New Roman" w:cs="Times New Roman"/>
                <w:lang w:eastAsia="en-GB"/>
              </w:rPr>
              <w:t xml:space="preserve">Be able to teach an additional subject </w:t>
            </w:r>
          </w:p>
          <w:p w:rsidR="004039F5" w:rsidRPr="00F04934" w:rsidRDefault="004039F5" w:rsidP="004039F5">
            <w:pPr>
              <w:shd w:val="clear" w:color="auto" w:fill="FFFFFF"/>
              <w:spacing w:line="319" w:lineRule="atLeast"/>
              <w:rPr>
                <w:rFonts w:eastAsia="Times New Roman" w:cs="Times New Roman"/>
                <w:b/>
                <w:bCs/>
                <w:bdr w:val="none" w:sz="0" w:space="0" w:color="auto" w:frame="1"/>
                <w:lang w:eastAsia="en-GB"/>
              </w:rPr>
            </w:pPr>
          </w:p>
        </w:tc>
      </w:tr>
      <w:tr w:rsidR="00F04934" w:rsidRPr="00F04934" w:rsidTr="00863407">
        <w:tc>
          <w:tcPr>
            <w:tcW w:w="9180" w:type="dxa"/>
          </w:tcPr>
          <w:p w:rsidR="00863407" w:rsidRPr="00F04934" w:rsidRDefault="00863407" w:rsidP="00863407">
            <w:pPr>
              <w:shd w:val="clear" w:color="auto" w:fill="FFFFFF"/>
              <w:spacing w:line="319" w:lineRule="atLeast"/>
              <w:rPr>
                <w:rFonts w:eastAsia="Times New Roman" w:cs="Times New Roman"/>
                <w:b/>
                <w:bCs/>
                <w:bdr w:val="none" w:sz="0" w:space="0" w:color="auto" w:frame="1"/>
                <w:lang w:eastAsia="en-GB"/>
              </w:rPr>
            </w:pPr>
            <w:r w:rsidRPr="00F04934">
              <w:rPr>
                <w:rFonts w:eastAsia="Times New Roman" w:cs="Times New Roman"/>
                <w:b/>
                <w:bCs/>
                <w:bdr w:val="none" w:sz="0" w:space="0" w:color="auto" w:frame="1"/>
                <w:lang w:eastAsia="en-GB"/>
              </w:rPr>
              <w:t>Ability / skills</w:t>
            </w:r>
          </w:p>
          <w:p w:rsidR="00863407" w:rsidRPr="00F04934" w:rsidRDefault="00863407" w:rsidP="00863407">
            <w:pPr>
              <w:pStyle w:val="ListParagraph"/>
              <w:numPr>
                <w:ilvl w:val="0"/>
                <w:numId w:val="7"/>
              </w:numPr>
              <w:shd w:val="clear" w:color="auto" w:fill="FFFFFF"/>
              <w:spacing w:line="319" w:lineRule="atLeast"/>
              <w:rPr>
                <w:rFonts w:eastAsia="Times New Roman" w:cs="Times New Roman"/>
                <w:lang w:eastAsia="en-GB"/>
              </w:rPr>
            </w:pPr>
            <w:r w:rsidRPr="00F04934">
              <w:rPr>
                <w:rFonts w:eastAsia="Times New Roman" w:cs="Times New Roman"/>
                <w:lang w:eastAsia="en-GB"/>
              </w:rPr>
              <w:t xml:space="preserve">Ability to coach netball / hockey </w:t>
            </w:r>
            <w:r w:rsidR="009B6265">
              <w:rPr>
                <w:rFonts w:eastAsia="Times New Roman" w:cs="Times New Roman"/>
                <w:lang w:eastAsia="en-GB"/>
              </w:rPr>
              <w:t xml:space="preserve">/ rounders </w:t>
            </w:r>
            <w:r w:rsidRPr="00F04934">
              <w:rPr>
                <w:rFonts w:eastAsia="Times New Roman" w:cs="Times New Roman"/>
                <w:lang w:eastAsia="en-GB"/>
              </w:rPr>
              <w:t>at primary school level</w:t>
            </w:r>
          </w:p>
          <w:p w:rsidR="00863407" w:rsidRPr="00F04934" w:rsidRDefault="00863407" w:rsidP="00863407">
            <w:pPr>
              <w:numPr>
                <w:ilvl w:val="0"/>
                <w:numId w:val="5"/>
              </w:numPr>
              <w:shd w:val="clear" w:color="auto" w:fill="FFFFFF"/>
              <w:spacing w:line="319" w:lineRule="atLeast"/>
              <w:rPr>
                <w:rFonts w:eastAsia="Times New Roman" w:cs="Times New Roman"/>
                <w:lang w:eastAsia="en-GB"/>
              </w:rPr>
            </w:pPr>
            <w:r w:rsidRPr="00F04934">
              <w:rPr>
                <w:rFonts w:eastAsia="Times New Roman" w:cs="Times New Roman"/>
                <w:lang w:eastAsia="en-GB"/>
              </w:rPr>
              <w:t>Enjoyment of working with young children, be flexible and be quick to learn</w:t>
            </w:r>
          </w:p>
          <w:p w:rsidR="00863407" w:rsidRPr="00F04934" w:rsidRDefault="00863407" w:rsidP="00863407">
            <w:pPr>
              <w:numPr>
                <w:ilvl w:val="0"/>
                <w:numId w:val="5"/>
              </w:numPr>
              <w:shd w:val="clear" w:color="auto" w:fill="FFFFFF"/>
              <w:spacing w:line="319" w:lineRule="atLeast"/>
              <w:rPr>
                <w:rFonts w:eastAsia="Times New Roman" w:cs="Times New Roman"/>
                <w:lang w:eastAsia="en-GB"/>
              </w:rPr>
            </w:pPr>
            <w:r w:rsidRPr="00F04934">
              <w:rPr>
                <w:rFonts w:eastAsia="Times New Roman" w:cs="Times New Roman"/>
                <w:lang w:eastAsia="en-GB"/>
              </w:rPr>
              <w:t>The ability to contribute to the coaching of other sports</w:t>
            </w:r>
          </w:p>
          <w:p w:rsidR="00863407" w:rsidRPr="00F04934" w:rsidRDefault="00863407" w:rsidP="004039F5">
            <w:pPr>
              <w:numPr>
                <w:ilvl w:val="0"/>
                <w:numId w:val="5"/>
              </w:numPr>
              <w:shd w:val="clear" w:color="auto" w:fill="FFFFFF"/>
              <w:spacing w:line="319" w:lineRule="atLeast"/>
              <w:rPr>
                <w:rFonts w:eastAsia="Times New Roman" w:cs="Times New Roman"/>
                <w:lang w:eastAsia="en-GB"/>
              </w:rPr>
            </w:pPr>
            <w:r w:rsidRPr="00F04934">
              <w:rPr>
                <w:rFonts w:eastAsia="Times New Roman" w:cs="Times New Roman"/>
                <w:lang w:eastAsia="en-GB"/>
              </w:rPr>
              <w:t xml:space="preserve">Personal experience of performing or coaching at a high level </w:t>
            </w:r>
          </w:p>
          <w:p w:rsidR="004039F5" w:rsidRPr="00F04934" w:rsidRDefault="004039F5" w:rsidP="004039F5">
            <w:pPr>
              <w:shd w:val="clear" w:color="auto" w:fill="FFFFFF"/>
              <w:spacing w:line="319" w:lineRule="atLeast"/>
              <w:rPr>
                <w:rFonts w:eastAsia="Times New Roman" w:cs="Times New Roman"/>
                <w:lang w:eastAsia="en-GB"/>
              </w:rPr>
            </w:pPr>
          </w:p>
        </w:tc>
      </w:tr>
      <w:tr w:rsidR="00F04934" w:rsidRPr="00F04934" w:rsidTr="00863407">
        <w:tc>
          <w:tcPr>
            <w:tcW w:w="9180" w:type="dxa"/>
          </w:tcPr>
          <w:p w:rsidR="00863407" w:rsidRPr="00F04934" w:rsidRDefault="00863407" w:rsidP="00863407">
            <w:pPr>
              <w:shd w:val="clear" w:color="auto" w:fill="FFFFFF"/>
              <w:spacing w:line="319" w:lineRule="atLeast"/>
              <w:rPr>
                <w:rFonts w:eastAsia="Times New Roman" w:cs="Times New Roman"/>
                <w:lang w:eastAsia="en-GB"/>
              </w:rPr>
            </w:pPr>
            <w:r w:rsidRPr="00F04934">
              <w:rPr>
                <w:rFonts w:eastAsia="Times New Roman" w:cs="Times New Roman"/>
                <w:b/>
                <w:bCs/>
                <w:bdr w:val="none" w:sz="0" w:space="0" w:color="auto" w:frame="1"/>
                <w:lang w:eastAsia="en-GB"/>
              </w:rPr>
              <w:t>Personal Attributes</w:t>
            </w:r>
          </w:p>
          <w:p w:rsidR="00863407" w:rsidRPr="00F04934" w:rsidRDefault="00863407" w:rsidP="00863407">
            <w:pPr>
              <w:numPr>
                <w:ilvl w:val="0"/>
                <w:numId w:val="6"/>
              </w:numPr>
              <w:shd w:val="clear" w:color="auto" w:fill="FFFFFF"/>
              <w:spacing w:line="319" w:lineRule="atLeast"/>
              <w:rPr>
                <w:rFonts w:eastAsia="Times New Roman" w:cs="Times New Roman"/>
                <w:lang w:eastAsia="en-GB"/>
              </w:rPr>
            </w:pPr>
            <w:r w:rsidRPr="00F04934">
              <w:rPr>
                <w:rFonts w:eastAsia="Times New Roman" w:cs="Times New Roman"/>
                <w:lang w:eastAsia="en-GB"/>
              </w:rPr>
              <w:t>Be a confident, well-motivated and presentable person who knows (or will quickly learn) how to behave as a member of the academic support staff and set an appropriate example to pupils of all ages</w:t>
            </w:r>
          </w:p>
          <w:p w:rsidR="00863407" w:rsidRPr="00F04934" w:rsidRDefault="00863407" w:rsidP="00863407">
            <w:pPr>
              <w:numPr>
                <w:ilvl w:val="0"/>
                <w:numId w:val="6"/>
              </w:numPr>
              <w:shd w:val="clear" w:color="auto" w:fill="FFFFFF"/>
              <w:spacing w:line="319" w:lineRule="atLeast"/>
              <w:rPr>
                <w:rFonts w:eastAsia="Times New Roman" w:cs="Times New Roman"/>
                <w:lang w:eastAsia="en-GB"/>
              </w:rPr>
            </w:pPr>
            <w:r w:rsidRPr="00F04934">
              <w:rPr>
                <w:rFonts w:eastAsia="Times New Roman" w:cs="Times New Roman"/>
                <w:lang w:eastAsia="en-GB"/>
              </w:rPr>
              <w:t>Energetic and approachable with excellent communication, organisational and interpersonal skills </w:t>
            </w:r>
          </w:p>
          <w:p w:rsidR="00863407" w:rsidRPr="00F04934" w:rsidRDefault="00863407" w:rsidP="00863407">
            <w:pPr>
              <w:numPr>
                <w:ilvl w:val="0"/>
                <w:numId w:val="6"/>
              </w:numPr>
              <w:shd w:val="clear" w:color="auto" w:fill="FFFFFF"/>
              <w:spacing w:line="319" w:lineRule="atLeast"/>
              <w:rPr>
                <w:rFonts w:eastAsia="Times New Roman" w:cs="Times New Roman"/>
                <w:lang w:eastAsia="en-GB"/>
              </w:rPr>
            </w:pPr>
            <w:r w:rsidRPr="00F04934">
              <w:rPr>
                <w:rFonts w:eastAsia="Times New Roman" w:cs="Times New Roman"/>
                <w:lang w:eastAsia="en-GB"/>
              </w:rPr>
              <w:t>Ability to build and maintain strong relationships</w:t>
            </w:r>
          </w:p>
          <w:p w:rsidR="00863407" w:rsidRPr="00F04934" w:rsidRDefault="00863407" w:rsidP="00863407">
            <w:pPr>
              <w:numPr>
                <w:ilvl w:val="0"/>
                <w:numId w:val="6"/>
              </w:numPr>
              <w:shd w:val="clear" w:color="auto" w:fill="FFFFFF"/>
              <w:spacing w:line="319" w:lineRule="atLeast"/>
              <w:rPr>
                <w:rFonts w:eastAsia="Times New Roman" w:cs="Times New Roman"/>
                <w:lang w:eastAsia="en-GB"/>
              </w:rPr>
            </w:pPr>
            <w:r w:rsidRPr="00F04934">
              <w:rPr>
                <w:rFonts w:eastAsia="Times New Roman" w:cs="Times New Roman"/>
                <w:lang w:eastAsia="en-GB"/>
              </w:rPr>
              <w:t>Flexible with a ‘can-do’ approach and able to work effectively and use initiative without constant supervision</w:t>
            </w:r>
          </w:p>
          <w:p w:rsidR="00863407" w:rsidRPr="00F04934" w:rsidRDefault="00863407" w:rsidP="00863407">
            <w:pPr>
              <w:numPr>
                <w:ilvl w:val="0"/>
                <w:numId w:val="6"/>
              </w:numPr>
              <w:shd w:val="clear" w:color="auto" w:fill="FFFFFF"/>
              <w:spacing w:line="319" w:lineRule="atLeast"/>
              <w:rPr>
                <w:rFonts w:eastAsia="Times New Roman" w:cs="Times New Roman"/>
                <w:lang w:eastAsia="en-GB"/>
              </w:rPr>
            </w:pPr>
            <w:r w:rsidRPr="00F04934">
              <w:rPr>
                <w:rFonts w:eastAsia="Times New Roman" w:cs="Times New Roman"/>
                <w:lang w:eastAsia="en-GB"/>
              </w:rPr>
              <w:t>A proactive approach to work, and meeting targets</w:t>
            </w:r>
          </w:p>
          <w:p w:rsidR="00863407" w:rsidRPr="00F04934" w:rsidRDefault="00863407" w:rsidP="00863407">
            <w:pPr>
              <w:numPr>
                <w:ilvl w:val="0"/>
                <w:numId w:val="6"/>
              </w:numPr>
              <w:shd w:val="clear" w:color="auto" w:fill="FFFFFF"/>
              <w:spacing w:line="319" w:lineRule="atLeast"/>
              <w:rPr>
                <w:rFonts w:eastAsia="Times New Roman" w:cs="Times New Roman"/>
                <w:lang w:eastAsia="en-GB"/>
              </w:rPr>
            </w:pPr>
            <w:r w:rsidRPr="00F04934">
              <w:rPr>
                <w:rFonts w:eastAsia="Times New Roman" w:cs="Times New Roman"/>
                <w:lang w:eastAsia="en-GB"/>
              </w:rPr>
              <w:t>The ability to maintain in strictest confidence any i</w:t>
            </w:r>
            <w:r w:rsidR="009B6265">
              <w:rPr>
                <w:rFonts w:eastAsia="Times New Roman" w:cs="Times New Roman"/>
                <w:lang w:eastAsia="en-GB"/>
              </w:rPr>
              <w:t>nformation received concerning s</w:t>
            </w:r>
            <w:r w:rsidRPr="00F04934">
              <w:rPr>
                <w:rFonts w:eastAsia="Times New Roman" w:cs="Times New Roman"/>
                <w:lang w:eastAsia="en-GB"/>
              </w:rPr>
              <w:t>chool matters</w:t>
            </w:r>
          </w:p>
          <w:p w:rsidR="004039F5" w:rsidRPr="00F04934" w:rsidRDefault="004039F5" w:rsidP="009B6265">
            <w:pPr>
              <w:shd w:val="clear" w:color="auto" w:fill="FFFFFF"/>
              <w:spacing w:line="319" w:lineRule="atLeast"/>
              <w:ind w:left="720"/>
              <w:rPr>
                <w:rFonts w:eastAsia="Times New Roman" w:cs="Times New Roman"/>
                <w:b/>
                <w:bCs/>
                <w:bdr w:val="none" w:sz="0" w:space="0" w:color="auto" w:frame="1"/>
                <w:lang w:eastAsia="en-GB"/>
              </w:rPr>
            </w:pPr>
          </w:p>
        </w:tc>
      </w:tr>
      <w:tr w:rsidR="00F04934" w:rsidRPr="00F04934" w:rsidTr="00863407">
        <w:tc>
          <w:tcPr>
            <w:tcW w:w="9180" w:type="dxa"/>
          </w:tcPr>
          <w:p w:rsidR="004039F5" w:rsidRPr="00F04934" w:rsidRDefault="004039F5" w:rsidP="00863407">
            <w:pPr>
              <w:shd w:val="clear" w:color="auto" w:fill="FFFFFF"/>
              <w:spacing w:line="319" w:lineRule="atLeast"/>
              <w:rPr>
                <w:rFonts w:eastAsia="Times New Roman" w:cs="Times New Roman"/>
                <w:b/>
                <w:bCs/>
                <w:bdr w:val="none" w:sz="0" w:space="0" w:color="auto" w:frame="1"/>
                <w:lang w:eastAsia="en-GB"/>
              </w:rPr>
            </w:pPr>
            <w:r w:rsidRPr="00F04934">
              <w:rPr>
                <w:rFonts w:eastAsia="Times New Roman" w:cs="Times New Roman"/>
                <w:b/>
                <w:bCs/>
                <w:bdr w:val="none" w:sz="0" w:space="0" w:color="auto" w:frame="1"/>
                <w:lang w:eastAsia="en-GB"/>
              </w:rPr>
              <w:t>CHILD PROTECTION</w:t>
            </w:r>
          </w:p>
        </w:tc>
      </w:tr>
      <w:tr w:rsidR="00F04934" w:rsidRPr="00F04934" w:rsidTr="00863407">
        <w:trPr>
          <w:trHeight w:val="557"/>
        </w:trPr>
        <w:tc>
          <w:tcPr>
            <w:tcW w:w="9180" w:type="dxa"/>
          </w:tcPr>
          <w:p w:rsidR="006B7017" w:rsidRPr="00F04934" w:rsidRDefault="00863407" w:rsidP="00863407">
            <w:pPr>
              <w:shd w:val="clear" w:color="auto" w:fill="FFFFFF"/>
              <w:spacing w:after="192" w:line="319" w:lineRule="atLeast"/>
              <w:rPr>
                <w:rFonts w:eastAsia="Times New Roman" w:cs="Times New Roman"/>
                <w:b/>
                <w:bCs/>
                <w:bdr w:val="none" w:sz="0" w:space="0" w:color="auto" w:frame="1"/>
                <w:lang w:eastAsia="en-GB"/>
              </w:rPr>
            </w:pPr>
            <w:r w:rsidRPr="00F04934">
              <w:rPr>
                <w:rFonts w:eastAsia="Times New Roman" w:cs="Times New Roman"/>
                <w:lang w:eastAsia="en-GB"/>
              </w:rPr>
              <w:t>All members of staff must comply with the school’s Safeguarding Policy which is posted on the staff intranet.  If in the course of carrying out the duties of the post the post-holder becomes aware of any actual or potential risks to the safety and welfare of our pupils, these concerns must be reported immediately in accordance with the policy.</w:t>
            </w:r>
          </w:p>
        </w:tc>
      </w:tr>
    </w:tbl>
    <w:p w:rsidR="006B7017" w:rsidRPr="00F04934" w:rsidRDefault="006B7017" w:rsidP="006B7017">
      <w:pPr>
        <w:shd w:val="clear" w:color="auto" w:fill="FFFFFF"/>
        <w:spacing w:after="0" w:line="319" w:lineRule="atLeast"/>
        <w:rPr>
          <w:rFonts w:eastAsia="Times New Roman" w:cs="Times New Roman"/>
          <w:lang w:eastAsia="en-GB"/>
        </w:rPr>
      </w:pPr>
    </w:p>
    <w:p w:rsidR="00863407" w:rsidRPr="00F04934" w:rsidRDefault="00863407"/>
    <w:sectPr w:rsidR="00863407" w:rsidRPr="00F04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3CF"/>
    <w:multiLevelType w:val="multilevel"/>
    <w:tmpl w:val="DA54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43DCD"/>
    <w:multiLevelType w:val="multilevel"/>
    <w:tmpl w:val="3E10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738C7"/>
    <w:multiLevelType w:val="multilevel"/>
    <w:tmpl w:val="D922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53F3D"/>
    <w:multiLevelType w:val="multilevel"/>
    <w:tmpl w:val="A61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67C07"/>
    <w:multiLevelType w:val="multilevel"/>
    <w:tmpl w:val="DD30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5C4E4A"/>
    <w:multiLevelType w:val="hybridMultilevel"/>
    <w:tmpl w:val="6BD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F755A3"/>
    <w:multiLevelType w:val="multilevel"/>
    <w:tmpl w:val="2752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663A66"/>
    <w:multiLevelType w:val="hybridMultilevel"/>
    <w:tmpl w:val="44F2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17"/>
    <w:rsid w:val="004039F5"/>
    <w:rsid w:val="00640624"/>
    <w:rsid w:val="006B7017"/>
    <w:rsid w:val="00863407"/>
    <w:rsid w:val="009B6265"/>
    <w:rsid w:val="00A26805"/>
    <w:rsid w:val="00F04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017"/>
    <w:pPr>
      <w:ind w:left="720"/>
      <w:contextualSpacing/>
    </w:pPr>
  </w:style>
  <w:style w:type="paragraph" w:styleId="BalloonText">
    <w:name w:val="Balloon Text"/>
    <w:basedOn w:val="Normal"/>
    <w:link w:val="BalloonTextChar"/>
    <w:uiPriority w:val="99"/>
    <w:semiHidden/>
    <w:unhideWhenUsed/>
    <w:rsid w:val="006B7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017"/>
    <w:rPr>
      <w:rFonts w:ascii="Tahoma" w:hAnsi="Tahoma" w:cs="Tahoma"/>
      <w:sz w:val="16"/>
      <w:szCs w:val="16"/>
    </w:rPr>
  </w:style>
  <w:style w:type="table" w:styleId="TableGrid">
    <w:name w:val="Table Grid"/>
    <w:basedOn w:val="TableNormal"/>
    <w:uiPriority w:val="59"/>
    <w:rsid w:val="006B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017"/>
    <w:pPr>
      <w:ind w:left="720"/>
      <w:contextualSpacing/>
    </w:pPr>
  </w:style>
  <w:style w:type="paragraph" w:styleId="BalloonText">
    <w:name w:val="Balloon Text"/>
    <w:basedOn w:val="Normal"/>
    <w:link w:val="BalloonTextChar"/>
    <w:uiPriority w:val="99"/>
    <w:semiHidden/>
    <w:unhideWhenUsed/>
    <w:rsid w:val="006B7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017"/>
    <w:rPr>
      <w:rFonts w:ascii="Tahoma" w:hAnsi="Tahoma" w:cs="Tahoma"/>
      <w:sz w:val="16"/>
      <w:szCs w:val="16"/>
    </w:rPr>
  </w:style>
  <w:style w:type="table" w:styleId="TableGrid">
    <w:name w:val="Table Grid"/>
    <w:basedOn w:val="TableNormal"/>
    <w:uiPriority w:val="59"/>
    <w:rsid w:val="006B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beebug</cp:lastModifiedBy>
  <cp:revision>2</cp:revision>
  <cp:lastPrinted>2015-09-16T10:27:00Z</cp:lastPrinted>
  <dcterms:created xsi:type="dcterms:W3CDTF">2015-12-11T11:48:00Z</dcterms:created>
  <dcterms:modified xsi:type="dcterms:W3CDTF">2015-12-11T11:48:00Z</dcterms:modified>
</cp:coreProperties>
</file>