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42" w:rsidRDefault="00AE4BA5" w:rsidP="00210F42">
      <w:pPr>
        <w:jc w:val="center"/>
        <w:rPr>
          <w:rFonts w:ascii="Rockwell" w:hAnsi="Rockwell" w:cs="Arial"/>
          <w:b/>
          <w:color w:val="943634" w:themeColor="accent2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11F25" wp14:editId="1F34B53F">
            <wp:simplePos x="0" y="0"/>
            <wp:positionH relativeFrom="margin">
              <wp:posOffset>3000375</wp:posOffset>
            </wp:positionH>
            <wp:positionV relativeFrom="paragraph">
              <wp:posOffset>-816610</wp:posOffset>
            </wp:positionV>
            <wp:extent cx="847725" cy="1304925"/>
            <wp:effectExtent l="0" t="0" r="9525" b="9525"/>
            <wp:wrapSquare wrapText="bothSides"/>
            <wp:docPr id="4" name="Picture 4" descr="vectored%20cr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d%20crest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727" w:rsidRDefault="00687727" w:rsidP="006877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687727" w:rsidRDefault="00687727" w:rsidP="00687727">
      <w:pPr>
        <w:jc w:val="center"/>
        <w:rPr>
          <w:rFonts w:ascii="Arial" w:hAnsi="Arial" w:cs="Arial"/>
          <w:b/>
          <w:sz w:val="36"/>
          <w:szCs w:val="36"/>
        </w:rPr>
      </w:pPr>
    </w:p>
    <w:p w:rsidR="00A75C37" w:rsidRPr="00C50B57" w:rsidRDefault="00210F42" w:rsidP="00687727">
      <w:pPr>
        <w:jc w:val="center"/>
        <w:rPr>
          <w:rFonts w:ascii="Arial" w:hAnsi="Arial" w:cs="Arial"/>
        </w:rPr>
      </w:pPr>
      <w:r w:rsidRPr="00C50B57">
        <w:rPr>
          <w:rFonts w:ascii="Arial" w:hAnsi="Arial" w:cs="Arial"/>
          <w:b/>
          <w:sz w:val="36"/>
          <w:szCs w:val="36"/>
        </w:rPr>
        <w:t>PERSON SPECIFICATION</w:t>
      </w:r>
      <w:r w:rsidR="00687727">
        <w:rPr>
          <w:rFonts w:ascii="Arial" w:hAnsi="Arial" w:cs="Arial"/>
          <w:b/>
          <w:sz w:val="36"/>
          <w:szCs w:val="36"/>
        </w:rPr>
        <w:t xml:space="preserve"> </w:t>
      </w:r>
      <w:r w:rsidRPr="00C50B57">
        <w:rPr>
          <w:rFonts w:ascii="Arial" w:hAnsi="Arial" w:cs="Arial"/>
          <w:b/>
          <w:sz w:val="36"/>
          <w:szCs w:val="36"/>
        </w:rPr>
        <w:t>TEACHER</w:t>
      </w:r>
    </w:p>
    <w:p w:rsidR="00A75C37" w:rsidRPr="00AE4BA5" w:rsidRDefault="00A75C37" w:rsidP="00BC795E">
      <w:pPr>
        <w:jc w:val="center"/>
      </w:pPr>
    </w:p>
    <w:p w:rsidR="00255F03" w:rsidRPr="00AE4BA5" w:rsidRDefault="00255F03" w:rsidP="00255F03">
      <w:pPr>
        <w:rPr>
          <w:rFonts w:ascii="Arial" w:hAnsi="Arial" w:cs="Arial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62"/>
        <w:gridCol w:w="4640"/>
        <w:gridCol w:w="4384"/>
      </w:tblGrid>
      <w:tr w:rsidR="00255F03" w:rsidRPr="009D4758" w:rsidTr="00255F03">
        <w:trPr>
          <w:trHeight w:val="4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Essential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Desirable</w:t>
            </w:r>
          </w:p>
        </w:tc>
      </w:tr>
      <w:tr w:rsidR="00255F03" w:rsidRPr="009D4758" w:rsidTr="00255F03">
        <w:trPr>
          <w:trHeight w:val="6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Qualifications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B0B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Recognised, relevant and suitable teaching qualification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255F03" w:rsidRPr="009D4758" w:rsidTr="00255F03">
        <w:trPr>
          <w:trHeight w:val="14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Experience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A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 xml:space="preserve">acher should have </w:t>
            </w:r>
            <w:r w:rsidR="0035054A">
              <w:rPr>
                <w:rFonts w:ascii="Arial" w:hAnsi="Arial" w:cs="Arial"/>
                <w:sz w:val="20"/>
                <w:szCs w:val="20"/>
              </w:rPr>
              <w:t xml:space="preserve">the ability to teach </w:t>
            </w:r>
            <w:r w:rsidR="00784AD6">
              <w:rPr>
                <w:rFonts w:ascii="Arial" w:hAnsi="Arial" w:cs="Arial"/>
                <w:sz w:val="20"/>
                <w:szCs w:val="20"/>
              </w:rPr>
              <w:t>all yea</w:t>
            </w:r>
            <w:r w:rsidR="00FA1391">
              <w:rPr>
                <w:rFonts w:ascii="Arial" w:hAnsi="Arial" w:cs="Arial"/>
                <w:sz w:val="20"/>
                <w:szCs w:val="20"/>
              </w:rPr>
              <w:t>r groups from Reception to Yr 2.</w:t>
            </w:r>
          </w:p>
          <w:p w:rsidR="00FA1391" w:rsidRPr="009D4758" w:rsidRDefault="00FA1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DC1C74" w:rsidP="00DC1C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should have e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xperience of providing relevant, differentiated and inspired teaching for all pupils in assigned class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In addition, the Teacher might have experience of:</w:t>
            </w:r>
          </w:p>
          <w:p w:rsidR="005C2D9A" w:rsidRPr="009D4758" w:rsidRDefault="005C2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9B10F9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W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orking in partnership with parents.</w:t>
            </w:r>
          </w:p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03" w:rsidRPr="009D4758" w:rsidTr="00255F03">
        <w:trPr>
          <w:trHeight w:val="411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Teacher should have knowledge and understanding of: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theory and practice of providing effectively for the individual needs of all children (e.g. classroom organisation and learning strategies);</w:t>
            </w:r>
          </w:p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B" w:rsidRPr="009D4758" w:rsidRDefault="0037641A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O</w:t>
            </w:r>
            <w:r w:rsidR="002B0B2B" w:rsidRPr="009D4758">
              <w:rPr>
                <w:rFonts w:ascii="Arial" w:hAnsi="Arial" w:cs="Arial"/>
                <w:sz w:val="20"/>
                <w:szCs w:val="20"/>
              </w:rPr>
              <w:t xml:space="preserve">utstanding pastoral care </w:t>
            </w:r>
            <w:r w:rsidRPr="009D4758">
              <w:rPr>
                <w:rFonts w:ascii="Arial" w:hAnsi="Arial" w:cs="Arial"/>
                <w:sz w:val="20"/>
                <w:szCs w:val="20"/>
              </w:rPr>
              <w:t xml:space="preserve">and safeguarding </w:t>
            </w:r>
            <w:r w:rsidR="002B0B2B" w:rsidRPr="009D4758">
              <w:rPr>
                <w:rFonts w:ascii="Arial" w:hAnsi="Arial" w:cs="Arial"/>
                <w:sz w:val="20"/>
                <w:szCs w:val="20"/>
              </w:rPr>
              <w:t>of children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Curriculum requirements at the appropriate age</w:t>
            </w:r>
            <w:r w:rsidR="00335042" w:rsidRPr="009D475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monitoring, assessment, recording and reporting of pupils’ progress;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statutory requirements of legislation concerning Equal Opportunities, Health &amp; Safety, SEND and Safeguarding Children;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positive links necessary within school and with all its stakeholders;</w:t>
            </w:r>
          </w:p>
          <w:p w:rsidR="00255F03" w:rsidRPr="009D4758" w:rsidRDefault="00532A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ffective teaching and learning styles.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FA13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addition, the class teacher might have knowledge and understanding of:</w:t>
            </w:r>
          </w:p>
          <w:p w:rsidR="00FA1391" w:rsidRPr="009D4758" w:rsidRDefault="00FA13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preparation and administration of statutory National Curriculum assessment requirements</w:t>
            </w:r>
          </w:p>
        </w:tc>
      </w:tr>
      <w:tr w:rsidR="00255F03" w:rsidRPr="009D4758" w:rsidTr="00255F03">
        <w:trPr>
          <w:trHeight w:val="391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Teacher will be</w:t>
            </w:r>
            <w:r w:rsidR="003C2717" w:rsidRPr="009D47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17" w:rsidRPr="009D4758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An inspirational, committed and highly effective practitioner, dedicated to achieving the </w:t>
            </w:r>
          </w:p>
          <w:p w:rsidR="003C2717" w:rsidRPr="009D4758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best outcome for every individual child both inside and outside the classroom </w:t>
            </w:r>
          </w:p>
          <w:p w:rsidR="0037641A" w:rsidRPr="009D4758" w:rsidRDefault="0037641A" w:rsidP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41A" w:rsidRPr="009D4758" w:rsidRDefault="0037641A" w:rsidP="00376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Committed to the personal development of pupils and be driven to attain and maintain our ethos</w:t>
            </w:r>
            <w:r w:rsidRPr="009D4758">
              <w:rPr>
                <w:rFonts w:ascii="Arial" w:hAnsi="Arial" w:cs="Arial"/>
              </w:rPr>
              <w:t xml:space="preserve">. </w:t>
            </w:r>
          </w:p>
          <w:p w:rsidR="003C2717" w:rsidRPr="009D4758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promote the school’s aims positively, and use effective strategies to monitor motivation and morale;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C3C" w:rsidRPr="009D4758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develop good </w:t>
            </w:r>
            <w:r w:rsidR="00E96E03">
              <w:rPr>
                <w:rFonts w:ascii="Arial" w:hAnsi="Arial" w:cs="Arial"/>
                <w:sz w:val="20"/>
                <w:szCs w:val="20"/>
              </w:rPr>
              <w:t>working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relationships </w:t>
            </w:r>
            <w:r w:rsidR="0037641A" w:rsidRPr="009D4758">
              <w:rPr>
                <w:rFonts w:ascii="Arial" w:hAnsi="Arial" w:cs="Arial"/>
                <w:sz w:val="20"/>
                <w:szCs w:val="20"/>
              </w:rPr>
              <w:t xml:space="preserve">with colleagues </w:t>
            </w:r>
            <w:r w:rsidR="001F316A" w:rsidRPr="009D4758">
              <w:rPr>
                <w:rFonts w:ascii="Arial" w:hAnsi="Arial" w:cs="Arial"/>
                <w:sz w:val="20"/>
                <w:szCs w:val="20"/>
              </w:rPr>
              <w:t>and</w:t>
            </w:r>
            <w:r w:rsidRPr="009D4758">
              <w:rPr>
                <w:rFonts w:ascii="Arial" w:hAnsi="Arial" w:cs="Arial"/>
                <w:sz w:val="20"/>
                <w:szCs w:val="20"/>
              </w:rPr>
              <w:t xml:space="preserve"> have the</w:t>
            </w:r>
            <w:r w:rsidR="001F316A" w:rsidRPr="009D4758">
              <w:rPr>
                <w:rFonts w:ascii="Arial" w:hAnsi="Arial" w:cs="Arial"/>
                <w:sz w:val="20"/>
                <w:szCs w:val="20"/>
              </w:rPr>
              <w:t xml:space="preserve"> ability to work well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within a team</w:t>
            </w:r>
            <w:r w:rsidR="00335042" w:rsidRPr="009D4758">
              <w:rPr>
                <w:rFonts w:ascii="Arial" w:hAnsi="Arial" w:cs="Arial"/>
                <w:sz w:val="20"/>
                <w:szCs w:val="20"/>
              </w:rPr>
              <w:t xml:space="preserve"> whilst promoting the best interests of the school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establish and develop close relationships with parents, governors and the community;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communicate effectively both orally and in 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>writing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to a variety of audiences;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create a happy, challenging and effective learning environment.</w:t>
            </w:r>
          </w:p>
          <w:p w:rsidR="00255F03" w:rsidRPr="009D4758" w:rsidRDefault="002B0B2B" w:rsidP="002B0B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W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>illing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to run </w:t>
            </w:r>
            <w:r w:rsidR="003C2717" w:rsidRPr="009D4758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extra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>-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In addition, the Teacher might also</w:t>
            </w:r>
            <w:r w:rsidR="002B0B2B" w:rsidRPr="009D47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Be able to d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evelop strategies for creating community links.</w:t>
            </w:r>
          </w:p>
          <w:p w:rsidR="003C2717" w:rsidRPr="009D4758" w:rsidRDefault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3C27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Have good ICT and Interactive Whiteboard knowledge and skills</w:t>
            </w:r>
          </w:p>
        </w:tc>
      </w:tr>
      <w:tr w:rsidR="00255F03" w:rsidRPr="009D4758" w:rsidTr="00255F03">
        <w:trPr>
          <w:trHeight w:val="11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Personal characteristics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Teacher should be:</w:t>
            </w:r>
          </w:p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Organised, resourceful, an excellent time keeper, approachable, committed, empathetic, </w:t>
            </w:r>
            <w:r w:rsidR="003C2717" w:rsidRPr="009D475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C1C74">
              <w:rPr>
                <w:rFonts w:ascii="Arial" w:hAnsi="Arial" w:cs="Arial"/>
                <w:sz w:val="20"/>
                <w:szCs w:val="20"/>
              </w:rPr>
              <w:t>enthusiastic;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With a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sense of humour and the ability to make learning fun.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Sympathetic to the aims and ethos of our school</w:t>
            </w:r>
          </w:p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Patient and Resourceful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F03" w:rsidRPr="009D4758" w:rsidRDefault="00255F03" w:rsidP="00255F03">
      <w:pPr>
        <w:rPr>
          <w:rFonts w:ascii="Arial" w:hAnsi="Arial" w:cs="Arial"/>
          <w:sz w:val="22"/>
          <w:szCs w:val="22"/>
        </w:rPr>
      </w:pPr>
    </w:p>
    <w:p w:rsidR="00255F03" w:rsidRPr="00FA1391" w:rsidRDefault="00FA1391" w:rsidP="00255F03">
      <w:p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Candidates should address all of the above criteria in their application form, referring where appropriate to actual experience.  In addition the interview</w:t>
      </w:r>
      <w:r>
        <w:rPr>
          <w:rFonts w:ascii="Arial" w:hAnsi="Arial" w:cs="Arial"/>
          <w:sz w:val="20"/>
          <w:szCs w:val="20"/>
        </w:rPr>
        <w:t xml:space="preserve"> </w:t>
      </w:r>
      <w:r w:rsidRPr="00FA1391">
        <w:rPr>
          <w:rFonts w:ascii="Arial" w:hAnsi="Arial" w:cs="Arial"/>
          <w:sz w:val="20"/>
          <w:szCs w:val="20"/>
        </w:rPr>
        <w:t>will ex</w:t>
      </w:r>
      <w:r>
        <w:rPr>
          <w:rFonts w:ascii="Arial" w:hAnsi="Arial" w:cs="Arial"/>
          <w:sz w:val="20"/>
          <w:szCs w:val="20"/>
        </w:rPr>
        <w:t>p</w:t>
      </w:r>
      <w:r w:rsidRPr="00FA1391">
        <w:rPr>
          <w:rFonts w:ascii="Arial" w:hAnsi="Arial" w:cs="Arial"/>
          <w:sz w:val="20"/>
          <w:szCs w:val="20"/>
        </w:rPr>
        <w:t>lore is</w:t>
      </w:r>
      <w:r>
        <w:rPr>
          <w:rFonts w:ascii="Arial" w:hAnsi="Arial" w:cs="Arial"/>
          <w:sz w:val="20"/>
          <w:szCs w:val="20"/>
        </w:rPr>
        <w:t>sues relating to safeguarding an</w:t>
      </w:r>
      <w:r w:rsidRPr="00FA1391">
        <w:rPr>
          <w:rFonts w:ascii="Arial" w:hAnsi="Arial" w:cs="Arial"/>
          <w:sz w:val="20"/>
          <w:szCs w:val="20"/>
        </w:rPr>
        <w:t>d prom</w:t>
      </w:r>
      <w:r>
        <w:rPr>
          <w:rFonts w:ascii="Arial" w:hAnsi="Arial" w:cs="Arial"/>
          <w:sz w:val="20"/>
          <w:szCs w:val="20"/>
        </w:rPr>
        <w:t>oting the we</w:t>
      </w:r>
      <w:r w:rsidRPr="00FA1391">
        <w:rPr>
          <w:rFonts w:ascii="Arial" w:hAnsi="Arial" w:cs="Arial"/>
          <w:sz w:val="20"/>
          <w:szCs w:val="20"/>
        </w:rPr>
        <w:t>lfare of children including: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Motivation to work 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Ability to form and maintain appropriate relatio</w:t>
      </w:r>
      <w:r>
        <w:rPr>
          <w:rFonts w:ascii="Arial" w:hAnsi="Arial" w:cs="Arial"/>
          <w:sz w:val="20"/>
          <w:szCs w:val="20"/>
        </w:rPr>
        <w:t xml:space="preserve">nships and personal boundaries </w:t>
      </w:r>
      <w:r w:rsidRPr="00FA1391">
        <w:rPr>
          <w:rFonts w:ascii="Arial" w:hAnsi="Arial" w:cs="Arial"/>
          <w:sz w:val="20"/>
          <w:szCs w:val="20"/>
        </w:rPr>
        <w:t>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Behaviou</w:t>
      </w:r>
      <w:r>
        <w:rPr>
          <w:rFonts w:ascii="Arial" w:hAnsi="Arial" w:cs="Arial"/>
          <w:sz w:val="20"/>
          <w:szCs w:val="20"/>
        </w:rPr>
        <w:t>r</w:t>
      </w:r>
      <w:r w:rsidRPr="00FA1391">
        <w:rPr>
          <w:rFonts w:ascii="Arial" w:hAnsi="Arial" w:cs="Arial"/>
          <w:sz w:val="20"/>
          <w:szCs w:val="20"/>
        </w:rPr>
        <w:t xml:space="preserve"> management strategies with respect to children</w:t>
      </w:r>
      <w:r>
        <w:rPr>
          <w:rFonts w:ascii="Arial" w:hAnsi="Arial" w:cs="Arial"/>
          <w:sz w:val="20"/>
          <w:szCs w:val="20"/>
        </w:rPr>
        <w:t>’s</w:t>
      </w:r>
      <w:r w:rsidRPr="00FA1391">
        <w:rPr>
          <w:rFonts w:ascii="Arial" w:hAnsi="Arial" w:cs="Arial"/>
          <w:sz w:val="20"/>
          <w:szCs w:val="20"/>
        </w:rPr>
        <w:t xml:space="preserve"> needs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A1391" w:rsidRPr="00FA1391" w:rsidSect="0037641A">
      <w:headerReference w:type="default" r:id="rId9"/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2D" w:rsidRDefault="00143F2D" w:rsidP="00154940">
      <w:r>
        <w:separator/>
      </w:r>
    </w:p>
  </w:endnote>
  <w:endnote w:type="continuationSeparator" w:id="0">
    <w:p w:rsidR="00143F2D" w:rsidRDefault="00143F2D" w:rsidP="0015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2D" w:rsidRDefault="00143F2D" w:rsidP="00154940">
      <w:r>
        <w:separator/>
      </w:r>
    </w:p>
  </w:footnote>
  <w:footnote w:type="continuationSeparator" w:id="0">
    <w:p w:rsidR="00143F2D" w:rsidRDefault="00143F2D" w:rsidP="0015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 w:rsidP="00154940">
    <w:pPr>
      <w:pStyle w:val="Header"/>
      <w:jc w:val="center"/>
    </w:pPr>
  </w:p>
  <w:p w:rsidR="00154940" w:rsidRPr="00A75C37" w:rsidRDefault="00154940">
    <w:pPr>
      <w:pStyle w:val="Header"/>
      <w:rPr>
        <w:rFonts w:ascii="Rockwell" w:hAnsi="Rockwell"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69B"/>
    <w:multiLevelType w:val="hybridMultilevel"/>
    <w:tmpl w:val="A68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E"/>
    <w:rsid w:val="000C37F7"/>
    <w:rsid w:val="00143F2D"/>
    <w:rsid w:val="00154940"/>
    <w:rsid w:val="001F316A"/>
    <w:rsid w:val="00210F42"/>
    <w:rsid w:val="00255F03"/>
    <w:rsid w:val="002B0B2B"/>
    <w:rsid w:val="002C41B1"/>
    <w:rsid w:val="0031350B"/>
    <w:rsid w:val="00335042"/>
    <w:rsid w:val="0035054A"/>
    <w:rsid w:val="0035393B"/>
    <w:rsid w:val="0037641A"/>
    <w:rsid w:val="003864F3"/>
    <w:rsid w:val="003C2717"/>
    <w:rsid w:val="00437CDC"/>
    <w:rsid w:val="004948E6"/>
    <w:rsid w:val="00532A30"/>
    <w:rsid w:val="0054095F"/>
    <w:rsid w:val="005900E9"/>
    <w:rsid w:val="005C2D9A"/>
    <w:rsid w:val="00621E14"/>
    <w:rsid w:val="00687727"/>
    <w:rsid w:val="00741C3C"/>
    <w:rsid w:val="00753DF4"/>
    <w:rsid w:val="00784AD6"/>
    <w:rsid w:val="007D6333"/>
    <w:rsid w:val="00801128"/>
    <w:rsid w:val="00822AC2"/>
    <w:rsid w:val="00851552"/>
    <w:rsid w:val="008B6210"/>
    <w:rsid w:val="008E7E2F"/>
    <w:rsid w:val="00936B4B"/>
    <w:rsid w:val="00986D15"/>
    <w:rsid w:val="0098752E"/>
    <w:rsid w:val="009B10F9"/>
    <w:rsid w:val="009B47AD"/>
    <w:rsid w:val="009D4758"/>
    <w:rsid w:val="00A02577"/>
    <w:rsid w:val="00A04335"/>
    <w:rsid w:val="00A75C37"/>
    <w:rsid w:val="00AE4BA5"/>
    <w:rsid w:val="00B54C32"/>
    <w:rsid w:val="00B82D67"/>
    <w:rsid w:val="00BA2773"/>
    <w:rsid w:val="00BC795E"/>
    <w:rsid w:val="00BF3FD6"/>
    <w:rsid w:val="00C461AA"/>
    <w:rsid w:val="00C50B57"/>
    <w:rsid w:val="00D7448D"/>
    <w:rsid w:val="00DC1C74"/>
    <w:rsid w:val="00E96E03"/>
    <w:rsid w:val="00ED4ACE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School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jarman</dc:creator>
  <cp:lastModifiedBy>beebug</cp:lastModifiedBy>
  <cp:revision>3</cp:revision>
  <cp:lastPrinted>2013-09-11T08:45:00Z</cp:lastPrinted>
  <dcterms:created xsi:type="dcterms:W3CDTF">2015-02-10T09:17:00Z</dcterms:created>
  <dcterms:modified xsi:type="dcterms:W3CDTF">2015-02-10T11:00:00Z</dcterms:modified>
</cp:coreProperties>
</file>